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B415" w14:textId="77777777" w:rsidR="004E52F6" w:rsidRPr="003B7750" w:rsidRDefault="004E52F6" w:rsidP="00EC0010">
      <w:pPr>
        <w:spacing w:after="0" w:line="276" w:lineRule="auto"/>
        <w:rPr>
          <w:rFonts w:ascii="Times New Roman" w:hAnsi="Times New Roman"/>
          <w:sz w:val="24"/>
          <w:szCs w:val="24"/>
          <w:lang w:val="lt-LT"/>
        </w:rPr>
      </w:pPr>
    </w:p>
    <w:p w14:paraId="748D7719" w14:textId="77777777" w:rsidR="004E52F6" w:rsidRPr="003B7750" w:rsidRDefault="004E52F6" w:rsidP="00EC0010">
      <w:pPr>
        <w:spacing w:after="0" w:line="276" w:lineRule="auto"/>
        <w:ind w:right="-24"/>
        <w:jc w:val="center"/>
        <w:rPr>
          <w:rFonts w:ascii="Times New Roman" w:hAnsi="Times New Roman"/>
          <w:lang w:val="lt-LT"/>
        </w:rPr>
      </w:pPr>
      <w:r w:rsidRPr="003B7750">
        <w:rPr>
          <w:rFonts w:ascii="Times New Roman" w:hAnsi="Times New Roman"/>
          <w:b/>
          <w:color w:val="000000"/>
          <w:sz w:val="24"/>
          <w:szCs w:val="24"/>
          <w:lang w:val="lt-LT"/>
        </w:rPr>
        <w:t>KALVARIJOS SAVIVALDYBĖS</w:t>
      </w:r>
      <w:r w:rsidRPr="003B7750">
        <w:rPr>
          <w:rFonts w:ascii="Times New Roman" w:hAnsi="Times New Roman"/>
          <w:b/>
          <w:color w:val="000000"/>
          <w:spacing w:val="-67"/>
          <w:sz w:val="24"/>
          <w:szCs w:val="24"/>
          <w:lang w:val="lt-LT"/>
        </w:rPr>
        <w:t xml:space="preserve"> </w:t>
      </w:r>
    </w:p>
    <w:p w14:paraId="721EE261" w14:textId="77777777" w:rsidR="004E52F6" w:rsidRPr="003B7750" w:rsidRDefault="004E52F6" w:rsidP="00EC0010">
      <w:pPr>
        <w:spacing w:after="0" w:line="276" w:lineRule="auto"/>
        <w:ind w:right="-24"/>
        <w:jc w:val="center"/>
        <w:rPr>
          <w:rFonts w:ascii="Times New Roman" w:hAnsi="Times New Roman"/>
          <w:b/>
          <w:color w:val="000000"/>
          <w:sz w:val="24"/>
          <w:szCs w:val="24"/>
          <w:lang w:val="lt-LT"/>
        </w:rPr>
      </w:pPr>
      <w:r w:rsidRPr="003B7750">
        <w:rPr>
          <w:rFonts w:ascii="Times New Roman" w:hAnsi="Times New Roman"/>
          <w:b/>
          <w:color w:val="000000"/>
          <w:sz w:val="24"/>
          <w:szCs w:val="24"/>
          <w:lang w:val="lt-LT"/>
        </w:rPr>
        <w:t>KONTROLĖS</w:t>
      </w:r>
      <w:r w:rsidRPr="003B7750">
        <w:rPr>
          <w:rFonts w:ascii="Times New Roman" w:hAnsi="Times New Roman"/>
          <w:b/>
          <w:color w:val="000000"/>
          <w:spacing w:val="-2"/>
          <w:sz w:val="24"/>
          <w:szCs w:val="24"/>
          <w:lang w:val="lt-LT"/>
        </w:rPr>
        <w:t xml:space="preserve"> </w:t>
      </w:r>
      <w:r w:rsidRPr="003B7750">
        <w:rPr>
          <w:rFonts w:ascii="Times New Roman" w:hAnsi="Times New Roman"/>
          <w:b/>
          <w:color w:val="000000"/>
          <w:sz w:val="24"/>
          <w:szCs w:val="24"/>
          <w:lang w:val="lt-LT"/>
        </w:rPr>
        <w:t>IR</w:t>
      </w:r>
      <w:r w:rsidRPr="003B7750">
        <w:rPr>
          <w:rFonts w:ascii="Times New Roman" w:hAnsi="Times New Roman"/>
          <w:b/>
          <w:color w:val="000000"/>
          <w:spacing w:val="-6"/>
          <w:sz w:val="24"/>
          <w:szCs w:val="24"/>
          <w:lang w:val="lt-LT"/>
        </w:rPr>
        <w:t xml:space="preserve"> </w:t>
      </w:r>
      <w:r w:rsidRPr="003B7750">
        <w:rPr>
          <w:rFonts w:ascii="Times New Roman" w:hAnsi="Times New Roman"/>
          <w:b/>
          <w:color w:val="000000"/>
          <w:sz w:val="24"/>
          <w:szCs w:val="24"/>
          <w:lang w:val="lt-LT"/>
        </w:rPr>
        <w:t>AUDITO</w:t>
      </w:r>
      <w:r w:rsidRPr="003B7750">
        <w:rPr>
          <w:rFonts w:ascii="Times New Roman" w:hAnsi="Times New Roman"/>
          <w:b/>
          <w:color w:val="000000"/>
          <w:spacing w:val="-1"/>
          <w:sz w:val="24"/>
          <w:szCs w:val="24"/>
          <w:lang w:val="lt-LT"/>
        </w:rPr>
        <w:t xml:space="preserve"> </w:t>
      </w:r>
      <w:r w:rsidRPr="003B7750">
        <w:rPr>
          <w:rFonts w:ascii="Times New Roman" w:hAnsi="Times New Roman"/>
          <w:b/>
          <w:color w:val="000000"/>
          <w:sz w:val="24"/>
          <w:szCs w:val="24"/>
          <w:lang w:val="lt-LT"/>
        </w:rPr>
        <w:t>TARNYBA</w:t>
      </w:r>
    </w:p>
    <w:p w14:paraId="5840D4BB" w14:textId="77777777" w:rsidR="00D55C43" w:rsidRPr="003B7750" w:rsidRDefault="00D55C43" w:rsidP="00EC0010">
      <w:pPr>
        <w:spacing w:after="0" w:line="276" w:lineRule="auto"/>
        <w:ind w:right="-24"/>
        <w:jc w:val="center"/>
        <w:rPr>
          <w:rFonts w:ascii="Times New Roman" w:hAnsi="Times New Roman"/>
          <w:lang w:val="lt-LT"/>
        </w:rPr>
      </w:pPr>
    </w:p>
    <w:p w14:paraId="25DF9D73" w14:textId="77777777" w:rsidR="004E52F6" w:rsidRPr="003B7750" w:rsidRDefault="004E52F6" w:rsidP="00EC0010">
      <w:pPr>
        <w:pStyle w:val="Pagrindinistekstas"/>
        <w:spacing w:line="276" w:lineRule="auto"/>
        <w:ind w:right="-24"/>
        <w:rPr>
          <w:b/>
          <w:color w:val="000000"/>
        </w:rPr>
      </w:pPr>
    </w:p>
    <w:p w14:paraId="20E8C397" w14:textId="683A7342" w:rsidR="004E52F6" w:rsidRPr="003B7750" w:rsidRDefault="004E52F6" w:rsidP="00EC0010">
      <w:pPr>
        <w:spacing w:after="0" w:line="276" w:lineRule="auto"/>
        <w:ind w:right="-24"/>
        <w:jc w:val="center"/>
        <w:rPr>
          <w:rFonts w:ascii="Times New Roman" w:hAnsi="Times New Roman"/>
          <w:lang w:val="lt-LT"/>
        </w:rPr>
      </w:pPr>
      <w:r w:rsidRPr="003B7750">
        <w:rPr>
          <w:rFonts w:ascii="Times New Roman" w:eastAsia="Times New Roman" w:hAnsi="Times New Roman"/>
          <w:b/>
          <w:bCs/>
          <w:color w:val="000000"/>
          <w:sz w:val="24"/>
          <w:szCs w:val="24"/>
          <w:lang w:val="lt-LT"/>
        </w:rPr>
        <w:t>VERTINIMAS DĖL APLEISTO, NEPRIŽIŪRIMO NEKILNOJAMOJO TURTO</w:t>
      </w:r>
    </w:p>
    <w:p w14:paraId="1CA43A9E" w14:textId="2564900F" w:rsidR="004E52F6" w:rsidRPr="003B7750" w:rsidRDefault="004E52F6" w:rsidP="00EC0010">
      <w:pPr>
        <w:spacing w:after="0" w:line="276" w:lineRule="auto"/>
        <w:ind w:right="-24"/>
        <w:jc w:val="center"/>
        <w:rPr>
          <w:rFonts w:ascii="Times New Roman" w:hAnsi="Times New Roman"/>
          <w:lang w:val="lt-LT"/>
        </w:rPr>
      </w:pPr>
      <w:bookmarkStart w:id="0" w:name="_Hlk150419223"/>
      <w:r w:rsidRPr="003B7750">
        <w:rPr>
          <w:rFonts w:ascii="Times New Roman" w:hAnsi="Times New Roman"/>
          <w:b/>
          <w:bCs/>
          <w:color w:val="000000"/>
          <w:sz w:val="24"/>
          <w:szCs w:val="24"/>
          <w:lang w:val="lt-LT"/>
        </w:rPr>
        <w:t>KALVARIJOS</w:t>
      </w:r>
      <w:r w:rsidRPr="003B7750">
        <w:rPr>
          <w:rFonts w:ascii="Times New Roman" w:eastAsia="Times New Roman" w:hAnsi="Times New Roman"/>
          <w:b/>
          <w:bCs/>
          <w:color w:val="000000"/>
          <w:sz w:val="24"/>
          <w:szCs w:val="24"/>
          <w:lang w:val="lt-LT"/>
        </w:rPr>
        <w:t xml:space="preserve"> SAVIVALDYBĖ</w:t>
      </w:r>
      <w:bookmarkEnd w:id="0"/>
      <w:r w:rsidRPr="003B7750">
        <w:rPr>
          <w:rFonts w:ascii="Times New Roman" w:eastAsia="Times New Roman" w:hAnsi="Times New Roman"/>
          <w:b/>
          <w:bCs/>
          <w:color w:val="000000"/>
          <w:sz w:val="24"/>
          <w:szCs w:val="24"/>
          <w:lang w:val="lt-LT"/>
        </w:rPr>
        <w:t xml:space="preserve">JE </w:t>
      </w:r>
    </w:p>
    <w:p w14:paraId="6369932B" w14:textId="77777777" w:rsidR="004E52F6" w:rsidRPr="003B7750" w:rsidRDefault="004E52F6" w:rsidP="00EC0010">
      <w:pPr>
        <w:spacing w:after="0" w:line="276" w:lineRule="auto"/>
        <w:ind w:right="-24"/>
        <w:jc w:val="center"/>
        <w:rPr>
          <w:rFonts w:ascii="Times New Roman" w:hAnsi="Times New Roman"/>
          <w:color w:val="000000"/>
          <w:sz w:val="24"/>
          <w:szCs w:val="24"/>
          <w:lang w:val="lt-LT"/>
        </w:rPr>
      </w:pPr>
    </w:p>
    <w:p w14:paraId="643FB54E" w14:textId="352B017D" w:rsidR="004E52F6" w:rsidRPr="003B7750" w:rsidRDefault="004E52F6" w:rsidP="00EC0010">
      <w:pPr>
        <w:spacing w:after="0" w:line="276" w:lineRule="auto"/>
        <w:ind w:right="-24"/>
        <w:jc w:val="center"/>
        <w:rPr>
          <w:rFonts w:ascii="Times New Roman" w:hAnsi="Times New Roman"/>
          <w:color w:val="000000"/>
          <w:sz w:val="24"/>
          <w:szCs w:val="24"/>
          <w:lang w:val="lt-LT"/>
        </w:rPr>
      </w:pPr>
      <w:r w:rsidRPr="003B7750">
        <w:rPr>
          <w:rFonts w:ascii="Times New Roman" w:hAnsi="Times New Roman"/>
          <w:color w:val="000000"/>
          <w:sz w:val="24"/>
          <w:szCs w:val="24"/>
          <w:lang w:val="lt-LT"/>
        </w:rPr>
        <w:t xml:space="preserve">2026 m. balandžio </w:t>
      </w:r>
      <w:r w:rsidR="00AB1783">
        <w:rPr>
          <w:rFonts w:ascii="Times New Roman" w:hAnsi="Times New Roman"/>
          <w:color w:val="000000"/>
          <w:sz w:val="24"/>
          <w:szCs w:val="24"/>
          <w:lang w:val="lt-LT"/>
        </w:rPr>
        <w:t>10</w:t>
      </w:r>
      <w:r w:rsidRPr="003B7750">
        <w:rPr>
          <w:rFonts w:ascii="Times New Roman" w:hAnsi="Times New Roman"/>
          <w:color w:val="000000"/>
          <w:sz w:val="24"/>
          <w:szCs w:val="24"/>
          <w:lang w:val="lt-LT"/>
        </w:rPr>
        <w:t xml:space="preserve"> d. Nr. TK-2-(1.4)</w:t>
      </w:r>
    </w:p>
    <w:p w14:paraId="7B1B659F" w14:textId="77777777" w:rsidR="004E52F6" w:rsidRPr="003B7750" w:rsidRDefault="004E52F6" w:rsidP="00EC0010">
      <w:pPr>
        <w:spacing w:after="0" w:line="276" w:lineRule="auto"/>
        <w:ind w:right="-24"/>
        <w:jc w:val="center"/>
        <w:rPr>
          <w:rFonts w:ascii="Times New Roman" w:hAnsi="Times New Roman"/>
          <w:color w:val="000000"/>
          <w:sz w:val="24"/>
          <w:szCs w:val="24"/>
          <w:lang w:val="lt-LT"/>
        </w:rPr>
      </w:pPr>
      <w:r w:rsidRPr="003B7750">
        <w:rPr>
          <w:rFonts w:ascii="Times New Roman" w:hAnsi="Times New Roman"/>
          <w:color w:val="000000"/>
          <w:sz w:val="24"/>
          <w:szCs w:val="24"/>
          <w:lang w:val="lt-LT"/>
        </w:rPr>
        <w:t>Kalvarija</w:t>
      </w:r>
    </w:p>
    <w:p w14:paraId="6516815E" w14:textId="77777777" w:rsidR="004E52F6" w:rsidRPr="003B7750" w:rsidRDefault="004E52F6" w:rsidP="00EC0010">
      <w:pPr>
        <w:spacing w:after="0" w:line="276" w:lineRule="auto"/>
        <w:ind w:right="-24"/>
        <w:jc w:val="center"/>
        <w:rPr>
          <w:rFonts w:ascii="Times New Roman" w:hAnsi="Times New Roman"/>
          <w:color w:val="000000"/>
          <w:sz w:val="24"/>
          <w:szCs w:val="24"/>
          <w:lang w:val="lt-LT"/>
        </w:rPr>
      </w:pPr>
    </w:p>
    <w:p w14:paraId="4B9ECC83" w14:textId="66741A57" w:rsidR="004E52F6" w:rsidRPr="003B7750" w:rsidRDefault="004E52F6" w:rsidP="00EC0010">
      <w:pPr>
        <w:spacing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Kalvarijos savivaldybėje šiuo metu veikia 2 teisės aktai, reglamentuojantys apleisto, neprižiūrimo turto nustatymo tvarką:</w:t>
      </w:r>
    </w:p>
    <w:p w14:paraId="5B12F6C1" w14:textId="0E32DAE6" w:rsidR="004E52F6" w:rsidRPr="003B7750" w:rsidRDefault="004E52F6" w:rsidP="00EC0010">
      <w:pPr>
        <w:pStyle w:val="Sraopastraipa"/>
        <w:numPr>
          <w:ilvl w:val="0"/>
          <w:numId w:val="1"/>
        </w:numPr>
        <w:spacing w:line="276" w:lineRule="auto"/>
        <w:jc w:val="both"/>
        <w:rPr>
          <w:rFonts w:ascii="Times New Roman" w:hAnsi="Times New Roman" w:cs="Times New Roman"/>
        </w:rPr>
      </w:pPr>
      <w:r w:rsidRPr="003B7750">
        <w:rPr>
          <w:rFonts w:ascii="Times New Roman" w:hAnsi="Times New Roman" w:cs="Times New Roman"/>
          <w:bCs/>
        </w:rPr>
        <w:t>N</w:t>
      </w:r>
      <w:r w:rsidRPr="003B7750">
        <w:rPr>
          <w:rFonts w:ascii="Times New Roman" w:hAnsi="Times New Roman" w:cs="Times New Roman"/>
        </w:rPr>
        <w:t>enaudojamų, apleistų žemės sklypų nustatymo ir tokių sklypų sąrašo sudarymo tvarkos aprašas, patvirtintas Savivaldybės tarybos 2019 m. liepos 25 d. sprendimu Nr. T-135.</w:t>
      </w:r>
    </w:p>
    <w:p w14:paraId="51C83535" w14:textId="52B4C9D8" w:rsidR="004E52F6" w:rsidRPr="003B7750" w:rsidRDefault="004057FF" w:rsidP="00EC0010">
      <w:pPr>
        <w:pStyle w:val="Sraopastraipa"/>
        <w:numPr>
          <w:ilvl w:val="0"/>
          <w:numId w:val="1"/>
        </w:numPr>
        <w:spacing w:line="276" w:lineRule="auto"/>
        <w:jc w:val="both"/>
        <w:rPr>
          <w:rFonts w:ascii="Times New Roman" w:hAnsi="Times New Roman" w:cs="Times New Roman"/>
        </w:rPr>
      </w:pPr>
      <w:r w:rsidRPr="003B7750">
        <w:rPr>
          <w:rFonts w:ascii="Times New Roman" w:hAnsi="Times New Roman" w:cs="Times New Roman"/>
          <w:lang w:bidi="he-IL"/>
        </w:rPr>
        <w:t xml:space="preserve">Apleisto ar neprižiūrimo nekilnojamojo turto nustatymo tvarkos aprašas, </w:t>
      </w:r>
      <w:r w:rsidRPr="003B7750">
        <w:rPr>
          <w:rFonts w:ascii="Times New Roman" w:hAnsi="Times New Roman" w:cs="Times New Roman"/>
        </w:rPr>
        <w:t>patvirtintas Savivaldybės tarybos 2022 m. spalio 27 d. sprendimu Nr. T-179.</w:t>
      </w:r>
    </w:p>
    <w:p w14:paraId="173CD6BB" w14:textId="77777777" w:rsidR="004E52F6" w:rsidRPr="003B7750" w:rsidRDefault="004E52F6" w:rsidP="00EC0010">
      <w:pPr>
        <w:spacing w:line="276" w:lineRule="auto"/>
        <w:rPr>
          <w:rFonts w:ascii="Times New Roman" w:hAnsi="Times New Roman"/>
          <w:sz w:val="24"/>
          <w:szCs w:val="24"/>
          <w:lang w:val="lt-LT"/>
        </w:rPr>
      </w:pPr>
    </w:p>
    <w:p w14:paraId="1E58275F" w14:textId="77777777" w:rsidR="004057FF" w:rsidRPr="003B7750" w:rsidRDefault="004057FF" w:rsidP="00EC0010">
      <w:pPr>
        <w:pStyle w:val="Sraopastraipa"/>
        <w:numPr>
          <w:ilvl w:val="0"/>
          <w:numId w:val="2"/>
        </w:numPr>
        <w:spacing w:line="276" w:lineRule="auto"/>
        <w:ind w:left="709" w:hanging="349"/>
        <w:jc w:val="center"/>
        <w:rPr>
          <w:rFonts w:ascii="Times New Roman" w:hAnsi="Times New Roman"/>
          <w:b/>
        </w:rPr>
      </w:pPr>
      <w:r w:rsidRPr="003B7750">
        <w:rPr>
          <w:rFonts w:ascii="Times New Roman" w:hAnsi="Times New Roman"/>
          <w:b/>
        </w:rPr>
        <w:t xml:space="preserve">Nenaudojamų, apleistų žemės sklypų nustatymo ir tokių sklypų </w:t>
      </w:r>
    </w:p>
    <w:p w14:paraId="667FDC3E" w14:textId="142D0652" w:rsidR="004057FF" w:rsidRPr="003B7750" w:rsidRDefault="004057FF" w:rsidP="00EC0010">
      <w:pPr>
        <w:pStyle w:val="Sraopastraipa"/>
        <w:spacing w:line="276" w:lineRule="auto"/>
        <w:ind w:left="709"/>
        <w:jc w:val="center"/>
        <w:rPr>
          <w:rFonts w:ascii="Times New Roman" w:hAnsi="Times New Roman"/>
          <w:b/>
        </w:rPr>
      </w:pPr>
      <w:r w:rsidRPr="003B7750">
        <w:rPr>
          <w:rFonts w:ascii="Times New Roman" w:hAnsi="Times New Roman"/>
          <w:b/>
        </w:rPr>
        <w:t>sąrašo sudarymo tvarka</w:t>
      </w:r>
    </w:p>
    <w:p w14:paraId="5B21FAA5" w14:textId="335A6720" w:rsidR="004E52F6" w:rsidRPr="003B7750" w:rsidRDefault="004057FF"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Pagrindiniai Kalvarijos savivaldybės tarybos 2019 m. liepos 25 d. sprendimu Nr. T-135 patvirtintos tvarkos punktai skelbia:</w:t>
      </w:r>
    </w:p>
    <w:p w14:paraId="738DAAA1" w14:textId="743CC454" w:rsidR="004057FF" w:rsidRPr="003B7750" w:rsidRDefault="004057FF"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2 p. Aprašo tikslas – nustatyti fizinių ir juridinių asmenų nenaudojamus, apleistus kitos paskirties žemės sklypus.</w:t>
      </w:r>
    </w:p>
    <w:p w14:paraId="1D6977DA" w14:textId="7D90DCA6" w:rsidR="004057FF" w:rsidRPr="003B7750" w:rsidRDefault="004057FF" w:rsidP="00EC0010">
      <w:pPr>
        <w:spacing w:after="0" w:line="276" w:lineRule="auto"/>
        <w:ind w:firstLine="851"/>
        <w:jc w:val="both"/>
        <w:rPr>
          <w:rFonts w:ascii="Times New Roman" w:hAnsi="Times New Roman"/>
          <w:sz w:val="24"/>
          <w:szCs w:val="24"/>
          <w:lang w:val="lt-LT" w:eastAsia="ar-SA"/>
        </w:rPr>
      </w:pPr>
      <w:r w:rsidRPr="003B7750">
        <w:rPr>
          <w:rFonts w:ascii="Times New Roman" w:hAnsi="Times New Roman"/>
          <w:sz w:val="24"/>
          <w:szCs w:val="24"/>
          <w:lang w:val="lt-LT" w:eastAsia="ar-SA"/>
        </w:rPr>
        <w:t>5 p. Administracijos direktoriaus įsakymu sudaroma komisija (patvirtinant jos darbo reglamentą) Kalvarijos savivaldybės teritorijoje nenaudojamiems, apleistiems žemės sklypams nustatyti ir Sąrašui parengti.</w:t>
      </w:r>
    </w:p>
    <w:p w14:paraId="30C94F27" w14:textId="44C0B487" w:rsidR="004057FF" w:rsidRPr="003B7750" w:rsidRDefault="004057FF"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eastAsia="ar-SA"/>
        </w:rPr>
        <w:t>6 p. Į Sąrašą įtraukiami žemės sklypai, atitinkantys bent vieną iš išvardytų kriterijų:</w:t>
      </w:r>
    </w:p>
    <w:p w14:paraId="35EE4E88" w14:textId="77777777" w:rsidR="004057FF" w:rsidRPr="003B7750" w:rsidRDefault="004057FF"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eastAsia="ar-SA"/>
        </w:rPr>
        <w:t>6.1. žemės sklypas yra apleistas, t. y. nesutvarkytas taip, kad jis būtų tinkamas naudoti pagal pagrindinę žemės naudojimo paskirtį, arba visiškai neprižiūrimas sklypas, apaugęs krūmais, sumedėjusiais augalais (išskyrus želdinius), avarinės būklės medžiais, ilgą laiką nešienaujamas, nešienautas iki einamųjų metų liepos 1 d., žemės sklype yra atvirų požeminių komunikacijų ar šulinių, o teritorija neaptverta ir pan.;</w:t>
      </w:r>
    </w:p>
    <w:p w14:paraId="42CA3A4E" w14:textId="2FDA8253" w:rsidR="004057FF" w:rsidRPr="003B7750" w:rsidRDefault="004057FF" w:rsidP="00EC0010">
      <w:pPr>
        <w:spacing w:after="0" w:line="276" w:lineRule="auto"/>
        <w:ind w:firstLine="851"/>
        <w:jc w:val="both"/>
        <w:rPr>
          <w:rFonts w:ascii="Times New Roman" w:hAnsi="Times New Roman"/>
          <w:sz w:val="24"/>
          <w:szCs w:val="24"/>
          <w:lang w:val="lt-LT" w:eastAsia="ar-SA"/>
        </w:rPr>
      </w:pPr>
      <w:r w:rsidRPr="003B7750">
        <w:rPr>
          <w:rFonts w:ascii="Times New Roman" w:hAnsi="Times New Roman"/>
          <w:sz w:val="24"/>
          <w:szCs w:val="24"/>
          <w:lang w:val="lt-LT" w:eastAsia="ar-SA"/>
        </w:rPr>
        <w:t>6.2. žemės sklype laikomos (išskyrus tam skirtas, įrengtas vietas) statybinės ir (ar) teršiančios aplinką medžiagos, statybinis laužas ar daiktai (akivaizdžiai netvarkingos, techninių reikalavimų neatitinkančios transporto priemonės, jų dalys, nenaudojami statybiniai vagonėliai ar pan.), kaupiamos šiukšlės.</w:t>
      </w:r>
    </w:p>
    <w:p w14:paraId="14E26E8C" w14:textId="62F37D97" w:rsidR="004057FF" w:rsidRPr="003B7750" w:rsidRDefault="00CA5A95" w:rsidP="00EC0010">
      <w:pPr>
        <w:spacing w:after="0" w:line="276" w:lineRule="auto"/>
        <w:ind w:firstLine="851"/>
        <w:jc w:val="both"/>
        <w:rPr>
          <w:rFonts w:ascii="Times New Roman" w:hAnsi="Times New Roman"/>
          <w:sz w:val="24"/>
          <w:szCs w:val="24"/>
          <w:lang w:val="lt-LT" w:eastAsia="ar-SA"/>
        </w:rPr>
      </w:pPr>
      <w:r w:rsidRPr="003B7750">
        <w:rPr>
          <w:rFonts w:ascii="Times New Roman" w:hAnsi="Times New Roman"/>
          <w:sz w:val="24"/>
          <w:szCs w:val="24"/>
          <w:lang w:val="lt-LT" w:eastAsia="ar-SA"/>
        </w:rPr>
        <w:t>8 p. Kalvarijos savivaldybės administracijos seniūnijų seniūnai savo seniūnijų teritorijoje pagal nustatytus kriterijus, vizualiai įvertinę žemės sklypo būklę, nustato nenaudojamus, apleistus žemės sklypus ir iki liepos 15 d. pateikia jų sąrašus (priedas) Komisijai.</w:t>
      </w:r>
    </w:p>
    <w:p w14:paraId="709E6B7E" w14:textId="45FC7E95" w:rsidR="00CA5A95" w:rsidRPr="003B7750" w:rsidRDefault="00CA5A95"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eastAsia="ar-SA"/>
        </w:rPr>
        <w:t>10 p. Komisija, gavusi seniūnų pateiktą informaciją, patikrina duomenis ir, atlikusi išsamią pateiktų duomenų analizę, iki rugpjūčio 1 d. sudaro preliminarų žemės sklypų sąrašą.</w:t>
      </w:r>
    </w:p>
    <w:p w14:paraId="0A6F44E1" w14:textId="096CD570" w:rsidR="00CA5A95" w:rsidRPr="003B7750" w:rsidRDefault="00CA5A95"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eastAsia="ar-SA"/>
        </w:rPr>
        <w:t>12 p. Komisija žemės naudotojus raštu per 3 darbo dienas nuo preliminar</w:t>
      </w:r>
      <w:r w:rsidR="00EB0655">
        <w:rPr>
          <w:rFonts w:ascii="Times New Roman" w:hAnsi="Times New Roman"/>
          <w:sz w:val="24"/>
          <w:szCs w:val="24"/>
          <w:lang w:val="lt-LT" w:eastAsia="ar-SA"/>
        </w:rPr>
        <w:t>.</w:t>
      </w:r>
      <w:r w:rsidRPr="003B7750">
        <w:rPr>
          <w:rFonts w:ascii="Times New Roman" w:hAnsi="Times New Roman"/>
          <w:sz w:val="24"/>
          <w:szCs w:val="24"/>
          <w:lang w:val="lt-LT" w:eastAsia="ar-SA"/>
        </w:rPr>
        <w:t xml:space="preserve"> sąrašo sudarymo informuoja apie jų valdomo objekto įtraukimą į nenaudojamų, apleistų žemės sklypų sąrašą.</w:t>
      </w:r>
      <w:r w:rsidRPr="003B7750">
        <w:rPr>
          <w:rFonts w:ascii="Times New Roman" w:hAnsi="Times New Roman"/>
          <w:sz w:val="24"/>
          <w:szCs w:val="24"/>
          <w:lang w:val="lt-LT"/>
        </w:rPr>
        <w:t xml:space="preserve"> </w:t>
      </w:r>
    </w:p>
    <w:p w14:paraId="69B222CF" w14:textId="457F605F" w:rsidR="00CA5A95" w:rsidRPr="003B7750" w:rsidRDefault="00CA5A95"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lastRenderedPageBreak/>
        <w:t xml:space="preserve">13 p. </w:t>
      </w:r>
      <w:r w:rsidRPr="003B7750">
        <w:rPr>
          <w:rFonts w:ascii="Times New Roman" w:hAnsi="Times New Roman"/>
          <w:sz w:val="24"/>
          <w:szCs w:val="24"/>
          <w:lang w:val="lt-LT" w:eastAsia="ar-SA"/>
        </w:rPr>
        <w:t>Komisija galutinį / patikslintą sąrašą kartu su sąrašo sudarymo išvadomis teikia tvirtinti Administracijos direktoriui iki rugpjūčio 30 d.</w:t>
      </w:r>
    </w:p>
    <w:p w14:paraId="71EE4C71" w14:textId="58AB10F8" w:rsidR="00CA5A95" w:rsidRPr="003B7750" w:rsidRDefault="00CA5A95"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eastAsia="ar-SA"/>
        </w:rPr>
        <w:t>14 p. Administracijos direktorius, atsižvelgęs į Komisijos pateiktas išvadas, Sąrašą patvirtina iki rugsėjo 5 d.</w:t>
      </w:r>
    </w:p>
    <w:p w14:paraId="388E710A" w14:textId="3DA94E97" w:rsidR="004E52F6" w:rsidRPr="003B7750" w:rsidRDefault="00CA5A95" w:rsidP="00EC0010">
      <w:pPr>
        <w:spacing w:after="0" w:line="276" w:lineRule="auto"/>
        <w:ind w:firstLine="851"/>
        <w:jc w:val="both"/>
        <w:rPr>
          <w:rFonts w:ascii="Times New Roman" w:hAnsi="Times New Roman"/>
          <w:sz w:val="24"/>
          <w:szCs w:val="24"/>
          <w:lang w:val="lt-LT" w:eastAsia="ar-SA"/>
        </w:rPr>
      </w:pPr>
      <w:r w:rsidRPr="003B7750">
        <w:rPr>
          <w:rFonts w:ascii="Times New Roman" w:hAnsi="Times New Roman"/>
          <w:sz w:val="24"/>
          <w:szCs w:val="24"/>
          <w:lang w:val="lt-LT" w:eastAsia="ar-SA"/>
        </w:rPr>
        <w:t>15. Komisija Administracijos direktoriaus įsakymu patvirtintą Sąrašą pateikia Kalvarijos savivaldybės administracijos Ūkio ir urbanistikos skyriui, kuris ne vėliau kaip iki rugsėjo 15 d. Sąrašą pateikia Valstybinei mokesčių inspekcijai.</w:t>
      </w:r>
    </w:p>
    <w:p w14:paraId="557D1067" w14:textId="3B8AEECE" w:rsidR="00CA5A95" w:rsidRPr="003B7750" w:rsidRDefault="00CA5A95"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eastAsia="ar-SA"/>
        </w:rPr>
        <w:t>16-18 p. Asmenys gali per 20 kalendorinių dienų nuo pranešimo apie įrašymą į Sąrašą gavimo dienos raštu pateikti Komisijai prašymą išbraukti sklypą iš Sąrašo. Komisija, išnagrinėjusi motyvuotą prašymą, išbraukia žemės sklypą iš preliminaraus sąrašo, kai nustato kad žemės sklypas neatitinka šio Aprašo 6 punkte nurodytų požymių arba kad žemės sklypas nenaudojamas dėl Aprašo 7 p. nurodytų aplinkybių. Komisija prašyme išdėstytus motyvus išnagrinėja ne vėliau kaip per 5 darbo dienas ir apie priimtą sprendimą raštu informuoja pareiškėją.</w:t>
      </w:r>
    </w:p>
    <w:p w14:paraId="7002EACF" w14:textId="0C2CBFA1" w:rsidR="004E52F6" w:rsidRPr="003B7750" w:rsidRDefault="00A142A0" w:rsidP="00EC0010">
      <w:pPr>
        <w:spacing w:after="0" w:line="276" w:lineRule="auto"/>
        <w:ind w:firstLine="851"/>
        <w:jc w:val="both"/>
        <w:rPr>
          <w:rFonts w:ascii="Times New Roman" w:hAnsi="Times New Roman"/>
          <w:sz w:val="24"/>
          <w:szCs w:val="24"/>
          <w:lang w:val="lt-LT"/>
        </w:rPr>
      </w:pPr>
      <w:r w:rsidRPr="00210E44">
        <w:rPr>
          <w:rFonts w:ascii="Times New Roman" w:hAnsi="Times New Roman"/>
          <w:sz w:val="24"/>
          <w:szCs w:val="24"/>
          <w:u w:val="single"/>
          <w:lang w:val="lt-LT"/>
        </w:rPr>
        <w:t>Nors Aprašas patvirtintas 2019 m., bet Komisija buvo sudaryta ir jos darbo reglamentas buvo patvirtintas tik 2024 m. rugsėjo 5 d. administracijos direktoriaus įsakymu Nr. D-241 (2.12E).</w:t>
      </w:r>
      <w:r w:rsidRPr="003B7750">
        <w:rPr>
          <w:rFonts w:ascii="Times New Roman" w:hAnsi="Times New Roman"/>
          <w:sz w:val="24"/>
          <w:szCs w:val="24"/>
          <w:lang w:val="lt-LT"/>
        </w:rPr>
        <w:t xml:space="preserve"> Komisiją sudaro 4 asmenys (3 specialistai ir atitinkamos seniūnijos seniūnas) ir sekretorė.</w:t>
      </w:r>
    </w:p>
    <w:p w14:paraId="07DE5559" w14:textId="1F389667" w:rsidR="00A142A0" w:rsidRPr="003B7750" w:rsidRDefault="006F268F" w:rsidP="00EC0010">
      <w:pPr>
        <w:spacing w:line="276" w:lineRule="auto"/>
        <w:ind w:firstLine="851"/>
        <w:jc w:val="both"/>
        <w:rPr>
          <w:rFonts w:ascii="Times New Roman" w:hAnsi="Times New Roman"/>
          <w:sz w:val="24"/>
          <w:szCs w:val="24"/>
          <w:lang w:val="lt-LT"/>
        </w:rPr>
      </w:pPr>
      <w:r w:rsidRPr="003B7750">
        <w:rPr>
          <w:rFonts w:ascii="Times New Roman" w:hAnsi="Times New Roman"/>
          <w:b/>
          <w:bCs/>
          <w:sz w:val="24"/>
          <w:szCs w:val="24"/>
          <w:u w:val="single"/>
          <w:lang w:val="lt-LT"/>
        </w:rPr>
        <w:t>2024 metai.</w:t>
      </w:r>
      <w:r w:rsidRPr="003B7750">
        <w:rPr>
          <w:rFonts w:ascii="Times New Roman" w:hAnsi="Times New Roman"/>
          <w:sz w:val="24"/>
          <w:szCs w:val="24"/>
          <w:lang w:val="lt-LT"/>
        </w:rPr>
        <w:t xml:space="preserve"> </w:t>
      </w:r>
      <w:r w:rsidR="00A142A0" w:rsidRPr="003B7750">
        <w:rPr>
          <w:rFonts w:ascii="Times New Roman" w:hAnsi="Times New Roman"/>
          <w:sz w:val="24"/>
          <w:szCs w:val="24"/>
          <w:lang w:val="lt-LT"/>
        </w:rPr>
        <w:t xml:space="preserve">2024-07-15 Kalvarijos </w:t>
      </w:r>
      <w:r w:rsidR="00D13F28" w:rsidRPr="003B7750">
        <w:rPr>
          <w:rFonts w:ascii="Times New Roman" w:hAnsi="Times New Roman"/>
          <w:sz w:val="24"/>
          <w:szCs w:val="24"/>
          <w:lang w:val="lt-LT"/>
        </w:rPr>
        <w:t xml:space="preserve">seniūnas pateikė nenaudojamų, apleistų žemės sklypų </w:t>
      </w:r>
      <w:r w:rsidR="00A142A0" w:rsidRPr="003B7750">
        <w:rPr>
          <w:rFonts w:ascii="Times New Roman" w:hAnsi="Times New Roman"/>
          <w:sz w:val="24"/>
          <w:szCs w:val="24"/>
          <w:lang w:val="lt-LT"/>
        </w:rPr>
        <w:t>seniūnij</w:t>
      </w:r>
      <w:r w:rsidR="00D13F28" w:rsidRPr="003B7750">
        <w:rPr>
          <w:rFonts w:ascii="Times New Roman" w:hAnsi="Times New Roman"/>
          <w:sz w:val="24"/>
          <w:szCs w:val="24"/>
          <w:lang w:val="lt-LT"/>
        </w:rPr>
        <w:t xml:space="preserve">oje sąrašą su 58 apleistų žemės sklypų adresais. 2024-09-09 vyko Komisijos posėdis, kurio metu buvo patvirtintas tokių sklypų preliminarus sąrašas. Iš pateiktų 58 sklypų </w:t>
      </w:r>
      <w:r w:rsidR="00364F1D" w:rsidRPr="003B7750">
        <w:rPr>
          <w:rFonts w:ascii="Times New Roman" w:hAnsi="Times New Roman"/>
          <w:sz w:val="24"/>
          <w:szCs w:val="24"/>
          <w:lang w:val="lt-LT"/>
        </w:rPr>
        <w:t>S</w:t>
      </w:r>
      <w:r w:rsidR="00D13F28" w:rsidRPr="003B7750">
        <w:rPr>
          <w:rFonts w:ascii="Times New Roman" w:hAnsi="Times New Roman"/>
          <w:sz w:val="24"/>
          <w:szCs w:val="24"/>
          <w:lang w:val="lt-LT"/>
        </w:rPr>
        <w:t>ąraše liko 28 sklypai.</w:t>
      </w:r>
      <w:r w:rsidR="00364F1D" w:rsidRPr="003B7750">
        <w:rPr>
          <w:rFonts w:ascii="Times New Roman" w:hAnsi="Times New Roman"/>
          <w:sz w:val="24"/>
          <w:szCs w:val="24"/>
          <w:lang w:val="lt-LT"/>
        </w:rPr>
        <w:t xml:space="preserve"> Po asmenų prašymų išbraukti sklypus iš Sąrašo nagrinėjimo Komisijos 2024-10-17 dienos posėdyje, galutiniame Sąraše liko įrašyta 15 apleistų žemės sklypų.</w:t>
      </w:r>
      <w:r w:rsidR="00D83FD1" w:rsidRPr="003B7750">
        <w:rPr>
          <w:rFonts w:ascii="Times New Roman" w:hAnsi="Times New Roman"/>
          <w:sz w:val="24"/>
          <w:szCs w:val="24"/>
          <w:lang w:val="lt-LT"/>
        </w:rPr>
        <w:t xml:space="preserve"> Sąrašas nebuvo patvirtintas direktoriaus įsakymu ir nebuvo perduotas LR Valstybinei mokesčių inspekcijai (VMI).</w:t>
      </w:r>
    </w:p>
    <w:p w14:paraId="50D57FE6" w14:textId="618DB376" w:rsidR="006F268F" w:rsidRPr="003B7750" w:rsidRDefault="006F268F" w:rsidP="00EC0010">
      <w:pPr>
        <w:spacing w:line="276" w:lineRule="auto"/>
        <w:ind w:firstLine="851"/>
        <w:jc w:val="both"/>
        <w:rPr>
          <w:rFonts w:ascii="Times New Roman" w:hAnsi="Times New Roman"/>
          <w:sz w:val="24"/>
          <w:szCs w:val="24"/>
          <w:lang w:val="lt-LT"/>
        </w:rPr>
      </w:pPr>
      <w:r w:rsidRPr="003B7750">
        <w:rPr>
          <w:rFonts w:ascii="Times New Roman" w:hAnsi="Times New Roman"/>
          <w:b/>
          <w:bCs/>
          <w:sz w:val="24"/>
          <w:szCs w:val="24"/>
          <w:u w:val="single"/>
          <w:lang w:val="lt-LT"/>
        </w:rPr>
        <w:t>2025 metai.</w:t>
      </w:r>
      <w:r w:rsidRPr="003B7750">
        <w:rPr>
          <w:rFonts w:ascii="Times New Roman" w:hAnsi="Times New Roman"/>
          <w:sz w:val="24"/>
          <w:szCs w:val="24"/>
          <w:lang w:val="lt-LT"/>
        </w:rPr>
        <w:t xml:space="preserve"> 2025-07-15 Kalvarijos seniūnas pateikė nenaudojamų, apleistų žemės sklypų seniūnijoje sąrašą su 47 apleistų žemės sklypų adresais. 2025-07-24 Kalvarijos seniūnas pateikė papildomą sąrašą su dar 10 apleistų žemės sklypų adresais. 2025-08-13 vyko Komisijos posėdis, kurio metu buvo patvirtintas šių sklypų preliminarus sąrašas, kuriame liko 24 adresai. Gavus asmenų prašymus išbraukti sklypus iš preliminaraus sąrašo, Komisija 2025-09-11 posėdyje juos išnagrinėjo ir patvirtino galutinį Sąrašą</w:t>
      </w:r>
      <w:r w:rsidR="00A6449D" w:rsidRPr="003B7750">
        <w:rPr>
          <w:rFonts w:ascii="Times New Roman" w:hAnsi="Times New Roman"/>
          <w:sz w:val="24"/>
          <w:szCs w:val="24"/>
          <w:lang w:val="lt-LT"/>
        </w:rPr>
        <w:t xml:space="preserve"> su 13 vnt. nuosavybės teise valdomų apleistų sklypų. Sąrašas buvo perduotas administracijos direktoriui ir jo 2025-09-17 įsakymu Nr. D-175 (2.12E) buvo patvirtintas.</w:t>
      </w:r>
      <w:r w:rsidR="00D83FD1" w:rsidRPr="003B7750">
        <w:rPr>
          <w:rFonts w:ascii="Times New Roman" w:hAnsi="Times New Roman"/>
          <w:sz w:val="24"/>
          <w:szCs w:val="24"/>
          <w:lang w:val="lt-LT"/>
        </w:rPr>
        <w:t xml:space="preserve"> Patvirtintą sąrašą administracija perdavė į VMI dėl 4 proc. žemės mokesčio tarifo</w:t>
      </w:r>
      <w:r w:rsidR="00D83FD1" w:rsidRPr="003B7750">
        <w:rPr>
          <w:rStyle w:val="Puslapioinaosnuoroda"/>
          <w:rFonts w:ascii="Times New Roman" w:hAnsi="Times New Roman"/>
          <w:sz w:val="24"/>
          <w:szCs w:val="24"/>
          <w:lang w:val="lt-LT"/>
        </w:rPr>
        <w:footnoteReference w:id="1"/>
      </w:r>
      <w:r w:rsidR="00D83FD1" w:rsidRPr="003B7750">
        <w:rPr>
          <w:rFonts w:ascii="Times New Roman" w:hAnsi="Times New Roman"/>
          <w:sz w:val="24"/>
          <w:szCs w:val="24"/>
          <w:lang w:val="lt-LT"/>
        </w:rPr>
        <w:t xml:space="preserve"> pritaikymo Sąraše nurodytų sklypų savininkams.</w:t>
      </w:r>
    </w:p>
    <w:p w14:paraId="0B266EBC" w14:textId="04CD9ABF" w:rsidR="00A6449D" w:rsidRPr="003B7750" w:rsidRDefault="00A6449D" w:rsidP="00EC0010">
      <w:pPr>
        <w:spacing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Dvejus metus, kai buvo teikiami preliminarūs sąrašai, juos teikė tik 1 iš 4 seniūnijų</w:t>
      </w:r>
      <w:r w:rsidR="00BF6C65" w:rsidRPr="003B7750">
        <w:rPr>
          <w:rFonts w:ascii="Times New Roman" w:hAnsi="Times New Roman"/>
          <w:sz w:val="24"/>
          <w:szCs w:val="24"/>
          <w:lang w:val="lt-LT"/>
        </w:rPr>
        <w:t xml:space="preserve"> (Kalvarijos). Akmenynų, Liubavo ir Sangrūdos </w:t>
      </w:r>
      <w:r w:rsidR="00BD6AA3" w:rsidRPr="003B7750">
        <w:rPr>
          <w:rFonts w:ascii="Times New Roman" w:hAnsi="Times New Roman"/>
          <w:sz w:val="24"/>
          <w:szCs w:val="24"/>
          <w:lang w:val="lt-LT"/>
        </w:rPr>
        <w:t>sen.</w:t>
      </w:r>
      <w:r w:rsidR="00BF6C65" w:rsidRPr="003B7750">
        <w:rPr>
          <w:rFonts w:ascii="Times New Roman" w:hAnsi="Times New Roman"/>
          <w:sz w:val="24"/>
          <w:szCs w:val="24"/>
          <w:lang w:val="lt-LT"/>
        </w:rPr>
        <w:t xml:space="preserve"> </w:t>
      </w:r>
      <w:r w:rsidR="00BF6C65" w:rsidRPr="003B7750">
        <w:rPr>
          <w:rFonts w:ascii="Times New Roman" w:hAnsi="Times New Roman"/>
          <w:bCs/>
          <w:sz w:val="24"/>
          <w:szCs w:val="24"/>
          <w:lang w:val="lt-LT"/>
        </w:rPr>
        <w:t>n</w:t>
      </w:r>
      <w:r w:rsidR="00BF6C65" w:rsidRPr="003B7750">
        <w:rPr>
          <w:rFonts w:ascii="Times New Roman" w:hAnsi="Times New Roman"/>
          <w:sz w:val="24"/>
          <w:szCs w:val="24"/>
          <w:lang w:val="lt-LT"/>
        </w:rPr>
        <w:t>enaudojamų, apleistų žemės sklypų sąrašų neteikė.</w:t>
      </w:r>
      <w:r w:rsidR="00D83FD1" w:rsidRPr="003B7750">
        <w:rPr>
          <w:rFonts w:ascii="Times New Roman" w:hAnsi="Times New Roman"/>
          <w:sz w:val="24"/>
          <w:szCs w:val="24"/>
          <w:lang w:val="lt-LT"/>
        </w:rPr>
        <w:t xml:space="preserve"> Priežastys: tokių sklypų jų teritorijose nebuvo.</w:t>
      </w:r>
      <w:r w:rsidR="00BD6AA3" w:rsidRPr="003B7750">
        <w:rPr>
          <w:rFonts w:ascii="Times New Roman" w:hAnsi="Times New Roman"/>
          <w:sz w:val="24"/>
          <w:szCs w:val="24"/>
          <w:lang w:val="lt-LT"/>
        </w:rPr>
        <w:t xml:space="preserve"> Nuo 2019 m., kai veikia </w:t>
      </w:r>
      <w:r w:rsidR="00BD6AA3" w:rsidRPr="003B7750">
        <w:rPr>
          <w:rFonts w:ascii="Times New Roman" w:hAnsi="Times New Roman"/>
          <w:bCs/>
          <w:sz w:val="24"/>
          <w:szCs w:val="24"/>
          <w:lang w:val="lt-LT"/>
        </w:rPr>
        <w:t>n</w:t>
      </w:r>
      <w:r w:rsidR="00BD6AA3" w:rsidRPr="003B7750">
        <w:rPr>
          <w:rFonts w:ascii="Times New Roman" w:hAnsi="Times New Roman"/>
          <w:sz w:val="24"/>
          <w:szCs w:val="24"/>
          <w:lang w:val="lt-LT"/>
        </w:rPr>
        <w:t xml:space="preserve">enaudojamų, apleistų žemės sklypų nustatymo ir tokių sklypų sąrašo sudarymo tvarkos aprašas, tik 2025 m. Sąrašas </w:t>
      </w:r>
      <w:r w:rsidR="00A40B11">
        <w:rPr>
          <w:rFonts w:ascii="Times New Roman" w:hAnsi="Times New Roman"/>
          <w:sz w:val="24"/>
          <w:szCs w:val="24"/>
          <w:lang w:val="lt-LT"/>
        </w:rPr>
        <w:t>(</w:t>
      </w:r>
      <w:r w:rsidR="00BD6AA3" w:rsidRPr="003B7750">
        <w:rPr>
          <w:rFonts w:ascii="Times New Roman" w:hAnsi="Times New Roman"/>
          <w:sz w:val="24"/>
          <w:szCs w:val="24"/>
          <w:lang w:val="lt-LT"/>
        </w:rPr>
        <w:t>t. y. 13 nenaudojamų, apleistų sklypų</w:t>
      </w:r>
      <w:r w:rsidR="00A40B11">
        <w:rPr>
          <w:rFonts w:ascii="Times New Roman" w:hAnsi="Times New Roman"/>
          <w:sz w:val="24"/>
          <w:szCs w:val="24"/>
          <w:lang w:val="lt-LT"/>
        </w:rPr>
        <w:t>)</w:t>
      </w:r>
      <w:r w:rsidR="00BD6AA3" w:rsidRPr="003B7750">
        <w:rPr>
          <w:rFonts w:ascii="Times New Roman" w:hAnsi="Times New Roman"/>
          <w:sz w:val="24"/>
          <w:szCs w:val="24"/>
          <w:lang w:val="lt-LT"/>
        </w:rPr>
        <w:t xml:space="preserve"> buvo perduotas į VMI dėl didesnio žemės mokesčio tarifo pritaikymo</w:t>
      </w:r>
      <w:r w:rsidR="00A40B11">
        <w:rPr>
          <w:rFonts w:ascii="Times New Roman" w:hAnsi="Times New Roman"/>
          <w:sz w:val="24"/>
          <w:szCs w:val="24"/>
          <w:lang w:val="lt-LT"/>
        </w:rPr>
        <w:t xml:space="preserve"> sklypų savininkams</w:t>
      </w:r>
      <w:r w:rsidR="00BD6AA3" w:rsidRPr="003B7750">
        <w:rPr>
          <w:rFonts w:ascii="Times New Roman" w:hAnsi="Times New Roman"/>
          <w:sz w:val="24"/>
          <w:szCs w:val="24"/>
          <w:lang w:val="lt-LT"/>
        </w:rPr>
        <w:t>.</w:t>
      </w:r>
    </w:p>
    <w:p w14:paraId="1B7B452D" w14:textId="77777777" w:rsidR="00BD6AA3" w:rsidRPr="003B7750" w:rsidRDefault="00BD6AA3" w:rsidP="00EC0010">
      <w:pPr>
        <w:spacing w:line="276" w:lineRule="auto"/>
        <w:ind w:firstLine="851"/>
        <w:jc w:val="both"/>
        <w:rPr>
          <w:rFonts w:ascii="Times New Roman" w:hAnsi="Times New Roman"/>
          <w:sz w:val="24"/>
          <w:szCs w:val="24"/>
          <w:lang w:val="lt-LT"/>
        </w:rPr>
      </w:pPr>
    </w:p>
    <w:p w14:paraId="2AF5171A" w14:textId="175C2F24" w:rsidR="00BD6AA3" w:rsidRPr="003B7750" w:rsidRDefault="00BD6AA3" w:rsidP="00EC0010">
      <w:pPr>
        <w:pStyle w:val="Sraopastraipa"/>
        <w:numPr>
          <w:ilvl w:val="0"/>
          <w:numId w:val="2"/>
        </w:numPr>
        <w:spacing w:line="276" w:lineRule="auto"/>
        <w:ind w:left="426" w:hanging="349"/>
        <w:jc w:val="center"/>
        <w:rPr>
          <w:rFonts w:ascii="Times New Roman" w:hAnsi="Times New Roman"/>
          <w:b/>
          <w:bCs/>
        </w:rPr>
      </w:pPr>
      <w:r w:rsidRPr="003B7750">
        <w:rPr>
          <w:rFonts w:ascii="Times New Roman" w:hAnsi="Times New Roman" w:cs="Times New Roman"/>
          <w:b/>
          <w:bCs/>
          <w:lang w:bidi="he-IL"/>
        </w:rPr>
        <w:t xml:space="preserve">Apleisto ar neprižiūrimo nekilnojamojo turto nustatymo </w:t>
      </w:r>
      <w:r w:rsidRPr="003B7750">
        <w:rPr>
          <w:rFonts w:ascii="Times New Roman" w:hAnsi="Times New Roman"/>
          <w:b/>
          <w:bCs/>
        </w:rPr>
        <w:t>tvarka</w:t>
      </w:r>
    </w:p>
    <w:p w14:paraId="667FF605" w14:textId="6FF0D1B9" w:rsidR="00BD6AA3" w:rsidRPr="003B7750" w:rsidRDefault="00D70BE6" w:rsidP="00EC0010">
      <w:pPr>
        <w:spacing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Pagrindiniai Kalvarijos savivaldybės tarybos 2022 m. spalio 27 d. sprendimu Nr. T-179 patvirtintos tvarkos punktai skelbia:</w:t>
      </w:r>
    </w:p>
    <w:p w14:paraId="1D580E97" w14:textId="15C4BDD5" w:rsidR="00D70BE6" w:rsidRPr="003B7750" w:rsidRDefault="00D70BE6"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lastRenderedPageBreak/>
        <w:t>3 p. Aprašo tikslas – nustatyti Kalvarijos savivaldybėje esantį nekilnojamąjį turtą, kuris yra apleistas ar neprižiūrimas, įvertinti statinių naudotojų veiksmus dėl nekilnojamojo turto objektų naudojimo, priežiūros ir būklės gerinimo.</w:t>
      </w:r>
    </w:p>
    <w:p w14:paraId="3B7985BB" w14:textId="33C511F8" w:rsidR="00D70BE6" w:rsidRPr="003B7750" w:rsidRDefault="00D70BE6" w:rsidP="00EC0010">
      <w:pPr>
        <w:tabs>
          <w:tab w:val="left" w:pos="284"/>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5 p. Į  Sąrašą gali būti įrašomas fizinių ir juridinių asmenų apleistas ar neprižiūrimas nekilnojamasis turtas, kuris:</w:t>
      </w:r>
    </w:p>
    <w:p w14:paraId="400C21CA" w14:textId="77777777" w:rsidR="00D70BE6" w:rsidRPr="003B7750" w:rsidRDefault="00D70BE6" w:rsidP="00EC0010">
      <w:pPr>
        <w:shd w:val="clear" w:color="auto" w:fill="FFFFFF"/>
        <w:tabs>
          <w:tab w:val="left" w:pos="709"/>
          <w:tab w:val="left" w:pos="993"/>
          <w:tab w:val="left" w:pos="1134"/>
        </w:tabs>
        <w:spacing w:after="0" w:line="276" w:lineRule="auto"/>
        <w:ind w:firstLine="851"/>
        <w:jc w:val="both"/>
        <w:rPr>
          <w:rFonts w:ascii="Times New Roman" w:hAnsi="Times New Roman"/>
          <w:spacing w:val="1"/>
          <w:sz w:val="24"/>
          <w:szCs w:val="24"/>
          <w:lang w:val="lt-LT"/>
        </w:rPr>
      </w:pPr>
      <w:r w:rsidRPr="003B7750">
        <w:rPr>
          <w:rFonts w:ascii="Times New Roman" w:hAnsi="Times New Roman"/>
          <w:spacing w:val="1"/>
          <w:sz w:val="24"/>
          <w:szCs w:val="24"/>
          <w:lang w:val="lt-LT"/>
        </w:rPr>
        <w:t>5.1. kelia pavojų jame ar arti jo gyvenančių, dirbančių ar kitais tikslais būnančių žmonių sveikatai, gyvybei ar aplinkai, t. y. statiniai ir patalpos apleisti, apdegę, apgriuvę ar kitaip fiziškai pažeisti, netvarkomi, neprižiūrimi, neremontuojami, nerekonstruojami, tolesnis jų naudojimas kelia pavojų juose ar arti jų gyvenančių, dirbančių ar kitais tikslais būnančių sveikatai, gyvybei ar aplinkai;</w:t>
      </w:r>
    </w:p>
    <w:p w14:paraId="2C790778" w14:textId="77777777" w:rsidR="00D70BE6" w:rsidRPr="003B7750" w:rsidRDefault="00D70BE6" w:rsidP="00EC0010">
      <w:pPr>
        <w:shd w:val="clear" w:color="auto" w:fill="FFFFFF"/>
        <w:tabs>
          <w:tab w:val="left" w:pos="709"/>
          <w:tab w:val="left" w:pos="993"/>
          <w:tab w:val="left" w:pos="1134"/>
        </w:tabs>
        <w:spacing w:after="0" w:line="276" w:lineRule="auto"/>
        <w:ind w:firstLine="851"/>
        <w:jc w:val="both"/>
        <w:rPr>
          <w:rFonts w:ascii="Times New Roman" w:hAnsi="Times New Roman"/>
          <w:spacing w:val="1"/>
          <w:sz w:val="24"/>
          <w:szCs w:val="24"/>
          <w:lang w:val="lt-LT"/>
        </w:rPr>
      </w:pPr>
      <w:r w:rsidRPr="003B7750">
        <w:rPr>
          <w:rFonts w:ascii="Times New Roman" w:hAnsi="Times New Roman"/>
          <w:spacing w:val="1"/>
          <w:sz w:val="24"/>
          <w:szCs w:val="24"/>
          <w:lang w:val="lt-LT"/>
        </w:rPr>
        <w:t>5.2. per viešojo administravimo subjekto, vykdančio statinių naudojimo priežiūrą, nustatytą terminą nebuvo suremontuotas, rekonstruotas ar nugriautas;</w:t>
      </w:r>
    </w:p>
    <w:p w14:paraId="748D8614" w14:textId="1293843E" w:rsidR="00D70BE6" w:rsidRPr="003B7750" w:rsidRDefault="00D70BE6" w:rsidP="00EC0010">
      <w:pPr>
        <w:spacing w:after="0" w:line="276" w:lineRule="auto"/>
        <w:ind w:firstLine="851"/>
        <w:jc w:val="both"/>
        <w:rPr>
          <w:rFonts w:ascii="Times New Roman" w:hAnsi="Times New Roman"/>
          <w:spacing w:val="1"/>
          <w:sz w:val="24"/>
          <w:szCs w:val="24"/>
          <w:lang w:val="lt-LT"/>
        </w:rPr>
      </w:pPr>
      <w:r w:rsidRPr="003B7750">
        <w:rPr>
          <w:rFonts w:ascii="Times New Roman" w:hAnsi="Times New Roman"/>
          <w:spacing w:val="1"/>
          <w:sz w:val="24"/>
          <w:szCs w:val="24"/>
          <w:lang w:val="lt-LT"/>
        </w:rPr>
        <w:t>5.3.  neatitinka esminių statinio reikalavimų (pagal Reglamentą (ES) Nr. 305/2011).</w:t>
      </w:r>
    </w:p>
    <w:p w14:paraId="6FFEAB94" w14:textId="371A7354" w:rsidR="00D55C43" w:rsidRPr="003B7750" w:rsidRDefault="00D55C43"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6 p. Savivaldybės administracijos seniūnijų seniūnai (toliau – seniūnai) savo seniūnijų teritorijose nustato statinius ir patalpas, kurie yra apleisti ar neprižiūrimi, sudaro preliminarius sąrašus (priedas) ir iki kiekvienų metų kovo 1 d. pateikia Savivaldybės administracijos Ūkio skyriui.</w:t>
      </w:r>
    </w:p>
    <w:p w14:paraId="7486D66D" w14:textId="73DCFE38" w:rsidR="00D55C43" w:rsidRPr="003B7750" w:rsidRDefault="00D55C43"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8. Savivaldybės administracijos Ūkio skyriaus atsakingas specialistas per dokumentų valdymo sistemą „Kontora“ gauna informaciją iš seniūnijų apie apleistus ar neprižiūrimus statinius. Per 20 darbo dienų patikslina duomenis, sudaro bendrą Savivaldybės preliminarų apleisto ar neprižiūrimo nekilnojamojo turto sąrašą.</w:t>
      </w:r>
    </w:p>
    <w:p w14:paraId="39F0616A" w14:textId="66C8DEA1" w:rsidR="00D55C43" w:rsidRPr="003B7750" w:rsidRDefault="00D55C43" w:rsidP="00EC0010">
      <w:pPr>
        <w:tabs>
          <w:tab w:val="left" w:pos="720"/>
          <w:tab w:val="left" w:pos="851"/>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 xml:space="preserve">9 p. Patvirtinus Sąrašą, atsakingas Savivaldybės administracijos Ūkio skyriaus specialistas: </w:t>
      </w:r>
    </w:p>
    <w:p w14:paraId="55D5E185" w14:textId="6670A799" w:rsidR="00D55C43" w:rsidRPr="003B7750" w:rsidRDefault="00D55C43" w:rsidP="00EC0010">
      <w:pPr>
        <w:tabs>
          <w:tab w:val="left" w:pos="720"/>
          <w:tab w:val="left" w:pos="851"/>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9. 1. asmeniui, dėl kurio yra pradėta administracinė procedūra, ir suinteresuotiems asmenims iš anksto ne mažiau kaip prieš 10 darbo dienų praneša registruotu laišku arba elektroniniu būdu apie patikrinimo laiką;</w:t>
      </w:r>
    </w:p>
    <w:p w14:paraId="09398622" w14:textId="0ADA750C" w:rsidR="00D55C43" w:rsidRPr="003B7750" w:rsidRDefault="00D55C43" w:rsidP="00EC0010">
      <w:pPr>
        <w:tabs>
          <w:tab w:val="left" w:pos="720"/>
          <w:tab w:val="left" w:pos="851"/>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9.2. žodiniai paaiškinimai ir patikrinimo metu nustatyti faktiniai statinio būklės ir kiti duomenys turi būti užfiksuoti patikrinimo akte;</w:t>
      </w:r>
    </w:p>
    <w:p w14:paraId="7EDB7F85" w14:textId="6C329EC8" w:rsidR="00D55C43" w:rsidRPr="003B7750" w:rsidRDefault="00D55C43" w:rsidP="00EC0010">
      <w:pPr>
        <w:tabs>
          <w:tab w:val="left" w:pos="720"/>
          <w:tab w:val="left" w:pos="851"/>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9.3. atlikdamas statinio būklės faktinių duomenų patikrinimą, surašo faktinių statinio būklės duomenų patikrinimo vietoje aktą;</w:t>
      </w:r>
    </w:p>
    <w:p w14:paraId="45B801DC" w14:textId="58B4F399" w:rsidR="00D55C43" w:rsidRPr="003B7750" w:rsidRDefault="00D55C43" w:rsidP="00EC0010">
      <w:pPr>
        <w:spacing w:after="0" w:line="276" w:lineRule="auto"/>
        <w:ind w:firstLine="851"/>
        <w:jc w:val="both"/>
        <w:rPr>
          <w:rFonts w:ascii="Times New Roman" w:hAnsi="Times New Roman"/>
          <w:sz w:val="24"/>
          <w:szCs w:val="24"/>
          <w:lang w:val="lt-LT" w:eastAsia="lt-LT"/>
        </w:rPr>
      </w:pPr>
      <w:r w:rsidRPr="003B7750">
        <w:rPr>
          <w:rFonts w:ascii="Times New Roman" w:hAnsi="Times New Roman"/>
          <w:sz w:val="24"/>
          <w:szCs w:val="24"/>
          <w:lang w:val="lt-LT"/>
        </w:rPr>
        <w:t xml:space="preserve">9.4. </w:t>
      </w:r>
      <w:r w:rsidRPr="003B7750">
        <w:rPr>
          <w:rFonts w:ascii="Times New Roman" w:hAnsi="Times New Roman"/>
          <w:sz w:val="24"/>
          <w:szCs w:val="24"/>
          <w:lang w:val="lt-LT" w:eastAsia="lt-LT"/>
        </w:rPr>
        <w:t>patvirtinus naują Sąrašą ir pastebėjus praeitais metais tikrintus statinius, dar kartą patikrina statinį ir, nustatęs reikalavimų neįvykdymą, pradeda administracinių nusižengimų teiseną, surašo administracinio nusižengimo protokolą LR administracinių nusižengimų kodekso 360 str. „Statinių techninės priežiūros taisyklių nesilaikymas“ nustatytais atvejais;</w:t>
      </w:r>
    </w:p>
    <w:p w14:paraId="3F2C282B" w14:textId="77777777" w:rsidR="00D55C43" w:rsidRPr="003B7750" w:rsidRDefault="00D55C43" w:rsidP="00EC0010">
      <w:pPr>
        <w:tabs>
          <w:tab w:val="left" w:pos="720"/>
          <w:tab w:val="left" w:pos="851"/>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9.5. apie nebaigtos statybos statinius atsakingas specialistas raštu informuoja Valstybinę teritorijų planavimo ir statybos inspekciją prie Aplinkos ministerijos;</w:t>
      </w:r>
    </w:p>
    <w:p w14:paraId="5F3EBAFA" w14:textId="64383F75" w:rsidR="00995E6E" w:rsidRPr="003B7750" w:rsidRDefault="00995E6E"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15 p. Priežiūros rezultatai ir priemonės statinių priežiūrai gerinti kartą per metus, iki einamųjų metų vasario 15 dienos, aptariamos susitikime su Kalvarijos savivaldybės administracijos ir Savivaldybės vadovais,</w:t>
      </w:r>
      <w:r w:rsidRPr="003B7750">
        <w:rPr>
          <w:rFonts w:ascii="Times New Roman" w:hAnsi="Times New Roman"/>
          <w:sz w:val="24"/>
          <w:szCs w:val="24"/>
          <w:lang w:val="lt-LT" w:eastAsia="lt-LT"/>
        </w:rPr>
        <w:t xml:space="preserve"> į kurį kviečiami dalyvauti statinių naudotojai ir suinteresuotų institucijų atstovai. </w:t>
      </w:r>
      <w:r w:rsidRPr="003B7750">
        <w:rPr>
          <w:rFonts w:ascii="Times New Roman" w:hAnsi="Times New Roman"/>
          <w:sz w:val="24"/>
          <w:szCs w:val="24"/>
          <w:lang w:val="lt-LT"/>
        </w:rPr>
        <w:t xml:space="preserve"> Pasitarimas protokoluojamas.</w:t>
      </w:r>
    </w:p>
    <w:p w14:paraId="1C0DCBE5" w14:textId="2F9E2FAB" w:rsidR="00D55C43" w:rsidRPr="003B7750" w:rsidRDefault="00995E6E" w:rsidP="00EC0010">
      <w:pPr>
        <w:tabs>
          <w:tab w:val="left" w:pos="720"/>
          <w:tab w:val="left" w:pos="851"/>
        </w:tabs>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t>17 p. Aprašo reikalavimų laikymąsi kontroliuoja Savivaldybės administracijos Ūkio skyriaus vedėjas.</w:t>
      </w:r>
      <w:r w:rsidR="00D55C43" w:rsidRPr="003B7750">
        <w:rPr>
          <w:rFonts w:ascii="Times New Roman" w:hAnsi="Times New Roman"/>
          <w:sz w:val="24"/>
          <w:szCs w:val="24"/>
          <w:lang w:val="lt-LT"/>
        </w:rPr>
        <w:t xml:space="preserve">  </w:t>
      </w:r>
    </w:p>
    <w:p w14:paraId="30B413C9" w14:textId="77777777" w:rsidR="00D70BE6" w:rsidRPr="003B7750" w:rsidRDefault="00D70BE6" w:rsidP="00EC0010">
      <w:pPr>
        <w:spacing w:after="0" w:line="276" w:lineRule="auto"/>
        <w:ind w:firstLine="851"/>
        <w:jc w:val="both"/>
        <w:rPr>
          <w:rFonts w:ascii="Times New Roman" w:hAnsi="Times New Roman"/>
          <w:sz w:val="24"/>
          <w:szCs w:val="24"/>
          <w:lang w:val="lt-LT"/>
        </w:rPr>
      </w:pPr>
    </w:p>
    <w:p w14:paraId="02EFB4E2" w14:textId="248678DF" w:rsidR="00AD1AD1" w:rsidRPr="00AD1AD1" w:rsidRDefault="00AD1AD1" w:rsidP="00EC0010">
      <w:pPr>
        <w:spacing w:after="0" w:line="276" w:lineRule="auto"/>
        <w:ind w:firstLine="851"/>
        <w:jc w:val="both"/>
        <w:rPr>
          <w:rFonts w:ascii="Times New Roman" w:hAnsi="Times New Roman"/>
          <w:sz w:val="24"/>
          <w:szCs w:val="24"/>
          <w:lang w:val="lt-LT"/>
        </w:rPr>
      </w:pPr>
      <w:r w:rsidRPr="00AD1AD1">
        <w:rPr>
          <w:rFonts w:ascii="Times New Roman" w:hAnsi="Times New Roman"/>
          <w:sz w:val="24"/>
          <w:szCs w:val="24"/>
          <w:lang w:val="lt-LT"/>
        </w:rPr>
        <w:t xml:space="preserve">Kalvarijos savivaldybės </w:t>
      </w:r>
      <w:r w:rsidRPr="003B7750">
        <w:rPr>
          <w:rFonts w:ascii="Times New Roman" w:hAnsi="Times New Roman"/>
          <w:sz w:val="24"/>
          <w:szCs w:val="24"/>
          <w:lang w:val="lt-LT"/>
        </w:rPr>
        <w:t xml:space="preserve">taryba 2025-11-28 sprendimu Nr. T-159 </w:t>
      </w:r>
      <w:r w:rsidRPr="00AD1AD1">
        <w:rPr>
          <w:rFonts w:ascii="Times New Roman" w:hAnsi="Times New Roman"/>
          <w:sz w:val="24"/>
          <w:szCs w:val="24"/>
          <w:lang w:val="lt-LT"/>
        </w:rPr>
        <w:t xml:space="preserve">nuo 2026 m. sausio 1 d. </w:t>
      </w:r>
      <w:r w:rsidRPr="003B7750">
        <w:rPr>
          <w:rFonts w:ascii="Times New Roman" w:hAnsi="Times New Roman"/>
          <w:sz w:val="24"/>
          <w:szCs w:val="24"/>
          <w:lang w:val="lt-LT"/>
        </w:rPr>
        <w:t xml:space="preserve">savivaldybės </w:t>
      </w:r>
      <w:r w:rsidRPr="00AD1AD1">
        <w:rPr>
          <w:rFonts w:ascii="Times New Roman" w:hAnsi="Times New Roman"/>
          <w:sz w:val="24"/>
          <w:szCs w:val="24"/>
          <w:lang w:val="lt-LT"/>
        </w:rPr>
        <w:t>teritorijoje</w:t>
      </w:r>
      <w:r w:rsidRPr="003B7750">
        <w:rPr>
          <w:rFonts w:ascii="Times New Roman" w:hAnsi="Times New Roman"/>
          <w:sz w:val="24"/>
          <w:szCs w:val="24"/>
          <w:lang w:val="lt-LT"/>
        </w:rPr>
        <w:t xml:space="preserve"> nustatė</w:t>
      </w:r>
      <w:bookmarkStart w:id="1" w:name="part_d256b41daffd4f5f8e01dfd8dafecb3c"/>
      <w:bookmarkEnd w:id="1"/>
      <w:r w:rsidRPr="003B7750">
        <w:rPr>
          <w:rFonts w:ascii="Times New Roman" w:hAnsi="Times New Roman"/>
          <w:sz w:val="24"/>
          <w:szCs w:val="24"/>
          <w:lang w:val="lt-LT"/>
        </w:rPr>
        <w:t xml:space="preserve"> </w:t>
      </w:r>
      <w:r w:rsidRPr="00AD1AD1">
        <w:rPr>
          <w:rFonts w:ascii="Times New Roman" w:hAnsi="Times New Roman"/>
          <w:sz w:val="24"/>
          <w:szCs w:val="24"/>
          <w:lang w:val="lt-LT"/>
        </w:rPr>
        <w:t>5 procent</w:t>
      </w:r>
      <w:r w:rsidRPr="003B7750">
        <w:rPr>
          <w:rFonts w:ascii="Times New Roman" w:hAnsi="Times New Roman"/>
          <w:sz w:val="24"/>
          <w:szCs w:val="24"/>
          <w:lang w:val="lt-LT"/>
        </w:rPr>
        <w:t>ų</w:t>
      </w:r>
      <w:r w:rsidRPr="00AD1AD1">
        <w:rPr>
          <w:rFonts w:ascii="Times New Roman" w:hAnsi="Times New Roman"/>
          <w:sz w:val="24"/>
          <w:szCs w:val="24"/>
          <w:lang w:val="lt-LT"/>
        </w:rPr>
        <w:t xml:space="preserve"> nekilnojamojo turto mokestinės vertės </w:t>
      </w:r>
      <w:r w:rsidRPr="003B7750">
        <w:rPr>
          <w:rFonts w:ascii="Times New Roman" w:hAnsi="Times New Roman"/>
          <w:sz w:val="24"/>
          <w:szCs w:val="24"/>
          <w:lang w:val="lt-LT"/>
        </w:rPr>
        <w:t xml:space="preserve">tarifą </w:t>
      </w:r>
      <w:r w:rsidRPr="00AD1AD1">
        <w:rPr>
          <w:rFonts w:ascii="Times New Roman" w:hAnsi="Times New Roman"/>
          <w:sz w:val="24"/>
          <w:szCs w:val="24"/>
          <w:lang w:val="lt-LT"/>
        </w:rPr>
        <w:t>nekilnojamajam turtui, kuris yra apleistas ar neprižiūrimas</w:t>
      </w:r>
      <w:r w:rsidRPr="003B7750">
        <w:rPr>
          <w:rFonts w:ascii="Times New Roman" w:hAnsi="Times New Roman"/>
          <w:sz w:val="24"/>
          <w:szCs w:val="24"/>
          <w:lang w:val="lt-LT"/>
        </w:rPr>
        <w:t xml:space="preserve"> (per paskutinius 15 metų tik 1 kartą buvo nustatomas mokesčio dydis už apleistą ar neprižiūrimą turtą – 2020 metais šis tarifas buvo 3 proc.</w:t>
      </w:r>
      <w:r w:rsidRPr="003B7750">
        <w:rPr>
          <w:rStyle w:val="Puslapioinaosnuoroda"/>
          <w:rFonts w:ascii="Times New Roman" w:hAnsi="Times New Roman"/>
          <w:sz w:val="24"/>
          <w:szCs w:val="24"/>
          <w:lang w:val="lt-LT"/>
        </w:rPr>
        <w:footnoteReference w:id="2"/>
      </w:r>
      <w:r w:rsidRPr="003B7750">
        <w:rPr>
          <w:rFonts w:ascii="Times New Roman" w:hAnsi="Times New Roman"/>
          <w:sz w:val="24"/>
          <w:szCs w:val="24"/>
          <w:lang w:val="lt-LT"/>
        </w:rPr>
        <w:t>).</w:t>
      </w:r>
    </w:p>
    <w:p w14:paraId="3CB680F7" w14:textId="2F374B3B" w:rsidR="00AD1AD1" w:rsidRPr="003B7750" w:rsidRDefault="00EC0010" w:rsidP="00EC0010">
      <w:pPr>
        <w:spacing w:after="0" w:line="276" w:lineRule="auto"/>
        <w:ind w:firstLine="851"/>
        <w:jc w:val="both"/>
        <w:rPr>
          <w:rFonts w:ascii="Times New Roman" w:hAnsi="Times New Roman"/>
          <w:sz w:val="24"/>
          <w:szCs w:val="24"/>
          <w:lang w:val="lt-LT"/>
        </w:rPr>
      </w:pPr>
      <w:r w:rsidRPr="003B7750">
        <w:rPr>
          <w:rFonts w:ascii="Times New Roman" w:hAnsi="Times New Roman"/>
          <w:sz w:val="24"/>
          <w:szCs w:val="24"/>
          <w:lang w:val="lt-LT"/>
        </w:rPr>
        <w:lastRenderedPageBreak/>
        <w:t xml:space="preserve">Tokio turto sąrašą </w:t>
      </w:r>
      <w:r w:rsidR="00AE3AE6">
        <w:rPr>
          <w:rFonts w:ascii="Times New Roman" w:hAnsi="Times New Roman"/>
          <w:sz w:val="24"/>
          <w:szCs w:val="24"/>
          <w:lang w:val="lt-LT"/>
        </w:rPr>
        <w:t xml:space="preserve">2023 metais </w:t>
      </w:r>
      <w:r w:rsidRPr="003B7750">
        <w:rPr>
          <w:rFonts w:ascii="Times New Roman" w:hAnsi="Times New Roman"/>
          <w:sz w:val="24"/>
          <w:szCs w:val="24"/>
          <w:lang w:val="lt-LT"/>
        </w:rPr>
        <w:t>yra pateikusi</w:t>
      </w:r>
      <w:r w:rsidR="00F36014">
        <w:rPr>
          <w:rFonts w:ascii="Times New Roman" w:hAnsi="Times New Roman"/>
          <w:sz w:val="24"/>
          <w:szCs w:val="24"/>
          <w:lang w:val="lt-LT"/>
        </w:rPr>
        <w:t>os</w:t>
      </w:r>
      <w:r w:rsidRPr="003B7750">
        <w:rPr>
          <w:rFonts w:ascii="Times New Roman" w:hAnsi="Times New Roman"/>
          <w:sz w:val="24"/>
          <w:szCs w:val="24"/>
          <w:lang w:val="lt-LT"/>
        </w:rPr>
        <w:t xml:space="preserve"> </w:t>
      </w:r>
      <w:r w:rsidR="00F36014">
        <w:rPr>
          <w:rFonts w:ascii="Times New Roman" w:hAnsi="Times New Roman"/>
          <w:sz w:val="24"/>
          <w:szCs w:val="24"/>
          <w:lang w:val="lt-LT"/>
        </w:rPr>
        <w:t>3</w:t>
      </w:r>
      <w:r w:rsidRPr="003B7750">
        <w:rPr>
          <w:rFonts w:ascii="Times New Roman" w:hAnsi="Times New Roman"/>
          <w:sz w:val="24"/>
          <w:szCs w:val="24"/>
          <w:lang w:val="lt-LT"/>
        </w:rPr>
        <w:t xml:space="preserve"> seniūnij</w:t>
      </w:r>
      <w:r w:rsidR="00F36014">
        <w:rPr>
          <w:rFonts w:ascii="Times New Roman" w:hAnsi="Times New Roman"/>
          <w:sz w:val="24"/>
          <w:szCs w:val="24"/>
          <w:lang w:val="lt-LT"/>
        </w:rPr>
        <w:t>os</w:t>
      </w:r>
      <w:r w:rsidRPr="003B7750">
        <w:rPr>
          <w:rFonts w:ascii="Times New Roman" w:hAnsi="Times New Roman"/>
          <w:sz w:val="24"/>
          <w:szCs w:val="24"/>
          <w:lang w:val="lt-LT"/>
        </w:rPr>
        <w:t>. Kalvarijos seniūnija</w:t>
      </w:r>
      <w:r w:rsidR="00F36014">
        <w:rPr>
          <w:rFonts w:ascii="Times New Roman" w:hAnsi="Times New Roman"/>
          <w:sz w:val="24"/>
          <w:szCs w:val="24"/>
          <w:lang w:val="lt-LT"/>
        </w:rPr>
        <w:t xml:space="preserve"> </w:t>
      </w:r>
      <w:r w:rsidRPr="003B7750">
        <w:rPr>
          <w:rFonts w:ascii="Times New Roman" w:hAnsi="Times New Roman"/>
          <w:sz w:val="24"/>
          <w:szCs w:val="24"/>
          <w:lang w:val="lt-LT"/>
        </w:rPr>
        <w:t>pateikė 24 vnt. apleistų, nenaudojamų pastatų sąrašą</w:t>
      </w:r>
      <w:r w:rsidR="00F36014">
        <w:rPr>
          <w:rFonts w:ascii="Times New Roman" w:hAnsi="Times New Roman"/>
          <w:sz w:val="24"/>
          <w:szCs w:val="24"/>
          <w:lang w:val="lt-LT"/>
        </w:rPr>
        <w:t>, Liubavo</w:t>
      </w:r>
      <w:r w:rsidRPr="003B7750">
        <w:rPr>
          <w:rFonts w:ascii="Times New Roman" w:hAnsi="Times New Roman"/>
          <w:sz w:val="24"/>
          <w:szCs w:val="24"/>
          <w:lang w:val="lt-LT"/>
        </w:rPr>
        <w:t xml:space="preserve"> </w:t>
      </w:r>
      <w:r w:rsidR="00F36014">
        <w:rPr>
          <w:rFonts w:ascii="Times New Roman" w:hAnsi="Times New Roman"/>
          <w:sz w:val="24"/>
          <w:szCs w:val="24"/>
          <w:lang w:val="lt-LT"/>
        </w:rPr>
        <w:t xml:space="preserve">seniūnija teikė </w:t>
      </w:r>
      <w:r w:rsidR="00F36014" w:rsidRPr="003B7750">
        <w:rPr>
          <w:rFonts w:ascii="Times New Roman" w:hAnsi="Times New Roman"/>
          <w:sz w:val="24"/>
          <w:szCs w:val="24"/>
          <w:lang w:val="lt-LT"/>
        </w:rPr>
        <w:t>4 vnt. apleistų, nenaudojamų pastatų sąrašą</w:t>
      </w:r>
      <w:r w:rsidR="00F36014">
        <w:rPr>
          <w:rFonts w:ascii="Times New Roman" w:hAnsi="Times New Roman"/>
          <w:sz w:val="24"/>
          <w:szCs w:val="24"/>
          <w:lang w:val="lt-LT"/>
        </w:rPr>
        <w:t>, o Sangrūdos seniūnija pateikė 14 vnt. tokių pastatų sąrašą</w:t>
      </w:r>
      <w:r w:rsidR="00F36014" w:rsidRPr="003B7750">
        <w:rPr>
          <w:rFonts w:ascii="Times New Roman" w:hAnsi="Times New Roman"/>
          <w:sz w:val="24"/>
          <w:szCs w:val="24"/>
          <w:lang w:val="lt-LT"/>
        </w:rPr>
        <w:t xml:space="preserve"> </w:t>
      </w:r>
      <w:r w:rsidRPr="003B7750">
        <w:rPr>
          <w:rFonts w:ascii="Times New Roman" w:hAnsi="Times New Roman"/>
          <w:sz w:val="24"/>
          <w:szCs w:val="24"/>
          <w:lang w:val="lt-LT"/>
        </w:rPr>
        <w:t>(</w:t>
      </w:r>
      <w:r w:rsidR="00F36014">
        <w:rPr>
          <w:rFonts w:ascii="Times New Roman" w:hAnsi="Times New Roman"/>
          <w:sz w:val="24"/>
          <w:szCs w:val="24"/>
          <w:lang w:val="lt-LT"/>
        </w:rPr>
        <w:t xml:space="preserve">sąrašai </w:t>
      </w:r>
      <w:r w:rsidRPr="003B7750">
        <w:rPr>
          <w:rFonts w:ascii="Times New Roman" w:hAnsi="Times New Roman"/>
          <w:sz w:val="24"/>
          <w:szCs w:val="24"/>
          <w:lang w:val="lt-LT"/>
        </w:rPr>
        <w:t>pridedam</w:t>
      </w:r>
      <w:r w:rsidR="00F36014">
        <w:rPr>
          <w:rFonts w:ascii="Times New Roman" w:hAnsi="Times New Roman"/>
          <w:sz w:val="24"/>
          <w:szCs w:val="24"/>
          <w:lang w:val="lt-LT"/>
        </w:rPr>
        <w:t>i</w:t>
      </w:r>
      <w:r w:rsidRPr="003B7750">
        <w:rPr>
          <w:rFonts w:ascii="Times New Roman" w:hAnsi="Times New Roman"/>
          <w:sz w:val="24"/>
          <w:szCs w:val="24"/>
          <w:lang w:val="lt-LT"/>
        </w:rPr>
        <w:t>).</w:t>
      </w:r>
      <w:r w:rsidR="00431307" w:rsidRPr="003B7750">
        <w:rPr>
          <w:rFonts w:ascii="Times New Roman" w:hAnsi="Times New Roman"/>
          <w:sz w:val="24"/>
          <w:szCs w:val="24"/>
          <w:lang w:val="lt-LT"/>
        </w:rPr>
        <w:t xml:space="preserve"> Tačiau tolesnis procesas nevyksta ir baigiasi tik sąrašo pateikimu. Sprendimu Nr. T-179 patvirtintas tvarkos aprašas nereglamentuoja </w:t>
      </w:r>
      <w:r w:rsidR="003B7750" w:rsidRPr="003B7750">
        <w:rPr>
          <w:rFonts w:ascii="Times New Roman" w:hAnsi="Times New Roman"/>
          <w:sz w:val="24"/>
          <w:szCs w:val="24"/>
          <w:lang w:val="lt-LT"/>
        </w:rPr>
        <w:t>tokio turto pripažinimo apleistu ar nenaudojamu procedūros, nenustato šio turto sąrašo tvirtinimo, taip pat patvirtinto sąrašo perdavimo dėl apmokestinimo didesnės mokestinės vertės tarifu.</w:t>
      </w:r>
      <w:r w:rsidR="00210E44">
        <w:rPr>
          <w:rFonts w:ascii="Times New Roman" w:hAnsi="Times New Roman"/>
          <w:sz w:val="24"/>
          <w:szCs w:val="24"/>
          <w:lang w:val="lt-LT"/>
        </w:rPr>
        <w:t xml:space="preserve"> Taip pat nevyko ir </w:t>
      </w:r>
      <w:r w:rsidR="00210E44" w:rsidRPr="003B7750">
        <w:rPr>
          <w:rFonts w:ascii="Times New Roman" w:hAnsi="Times New Roman"/>
          <w:sz w:val="24"/>
          <w:szCs w:val="24"/>
          <w:lang w:val="lt-LT"/>
        </w:rPr>
        <w:t>susitikim</w:t>
      </w:r>
      <w:r w:rsidR="00210E44">
        <w:rPr>
          <w:rFonts w:ascii="Times New Roman" w:hAnsi="Times New Roman"/>
          <w:sz w:val="24"/>
          <w:szCs w:val="24"/>
          <w:lang w:val="lt-LT"/>
        </w:rPr>
        <w:t>as</w:t>
      </w:r>
      <w:r w:rsidR="00210E44" w:rsidRPr="003B7750">
        <w:rPr>
          <w:rFonts w:ascii="Times New Roman" w:hAnsi="Times New Roman"/>
          <w:sz w:val="24"/>
          <w:szCs w:val="24"/>
          <w:lang w:val="lt-LT"/>
        </w:rPr>
        <w:t xml:space="preserve"> su Kalvarijos savivaldybės administracijos ir Savivaldybės vadovais,</w:t>
      </w:r>
      <w:r w:rsidR="00210E44" w:rsidRPr="003B7750">
        <w:rPr>
          <w:rFonts w:ascii="Times New Roman" w:hAnsi="Times New Roman"/>
          <w:sz w:val="24"/>
          <w:szCs w:val="24"/>
          <w:lang w:val="lt-LT" w:eastAsia="lt-LT"/>
        </w:rPr>
        <w:t xml:space="preserve"> į kurį kviečiami dalyvauti statinių naudotojai ir suinteresuotų institucijų atstovai</w:t>
      </w:r>
      <w:r w:rsidR="00210E44">
        <w:rPr>
          <w:rFonts w:ascii="Times New Roman" w:hAnsi="Times New Roman"/>
          <w:sz w:val="24"/>
          <w:szCs w:val="24"/>
          <w:lang w:val="lt-LT" w:eastAsia="lt-LT"/>
        </w:rPr>
        <w:t>.</w:t>
      </w:r>
    </w:p>
    <w:p w14:paraId="5EC616DA" w14:textId="77777777" w:rsidR="00966D21" w:rsidRDefault="00966D21" w:rsidP="00EC0010">
      <w:pPr>
        <w:spacing w:after="0" w:line="276" w:lineRule="auto"/>
        <w:ind w:firstLine="851"/>
        <w:jc w:val="both"/>
        <w:rPr>
          <w:rFonts w:ascii="Times New Roman" w:hAnsi="Times New Roman"/>
          <w:i/>
          <w:iCs/>
          <w:sz w:val="24"/>
          <w:szCs w:val="24"/>
          <w:lang w:val="lt-LT"/>
        </w:rPr>
      </w:pPr>
    </w:p>
    <w:p w14:paraId="5F2EDFB1" w14:textId="3EC9CCE4" w:rsidR="003B7750" w:rsidRPr="003B7750" w:rsidRDefault="003B7750" w:rsidP="00EC0010">
      <w:pPr>
        <w:spacing w:after="0" w:line="276" w:lineRule="auto"/>
        <w:ind w:firstLine="851"/>
        <w:jc w:val="both"/>
        <w:rPr>
          <w:rFonts w:ascii="Times New Roman" w:hAnsi="Times New Roman"/>
          <w:i/>
          <w:iCs/>
          <w:sz w:val="24"/>
          <w:szCs w:val="24"/>
          <w:lang w:val="lt-LT"/>
        </w:rPr>
      </w:pPr>
      <w:r w:rsidRPr="003B7750">
        <w:rPr>
          <w:rFonts w:ascii="Times New Roman" w:hAnsi="Times New Roman"/>
          <w:i/>
          <w:iCs/>
          <w:sz w:val="24"/>
          <w:szCs w:val="24"/>
          <w:lang w:val="lt-LT"/>
        </w:rPr>
        <w:t xml:space="preserve">Rekomendacija: inicijuoti </w:t>
      </w:r>
      <w:r w:rsidRPr="003B7750">
        <w:rPr>
          <w:rFonts w:ascii="Times New Roman" w:hAnsi="Times New Roman"/>
          <w:i/>
          <w:iCs/>
          <w:sz w:val="24"/>
          <w:szCs w:val="24"/>
          <w:lang w:val="lt-LT" w:bidi="he-IL"/>
        </w:rPr>
        <w:t xml:space="preserve">apleisto ar neprižiūrimo nekilnojamojo turto nustatymo tvarkos aprašo, </w:t>
      </w:r>
      <w:r w:rsidRPr="003B7750">
        <w:rPr>
          <w:rFonts w:ascii="Times New Roman" w:hAnsi="Times New Roman"/>
          <w:i/>
          <w:iCs/>
          <w:sz w:val="24"/>
          <w:szCs w:val="24"/>
          <w:lang w:val="lt-LT"/>
        </w:rPr>
        <w:t>patvirtinto Savivaldybės tarybos 2022 m. spalio 27 d. sprendimu Nr. T-179, pakeitimą, užtikrinant aiškias tokio turto nustatymo ir apmokestinimo procedūras.</w:t>
      </w:r>
    </w:p>
    <w:p w14:paraId="618C3A41" w14:textId="77777777" w:rsidR="003B7750" w:rsidRPr="003B7750" w:rsidRDefault="003B7750" w:rsidP="00EC0010">
      <w:pPr>
        <w:spacing w:after="0" w:line="276" w:lineRule="auto"/>
        <w:ind w:firstLine="851"/>
        <w:jc w:val="both"/>
        <w:rPr>
          <w:rFonts w:ascii="Times New Roman" w:hAnsi="Times New Roman"/>
          <w:i/>
          <w:iCs/>
          <w:sz w:val="24"/>
          <w:szCs w:val="24"/>
          <w:lang w:val="lt-LT"/>
        </w:rPr>
      </w:pPr>
    </w:p>
    <w:p w14:paraId="09FDBFC3" w14:textId="77777777" w:rsidR="003B7750" w:rsidRPr="003B7750" w:rsidRDefault="003B7750" w:rsidP="00EC0010">
      <w:pPr>
        <w:spacing w:after="0" w:line="276" w:lineRule="auto"/>
        <w:ind w:firstLine="851"/>
        <w:jc w:val="both"/>
        <w:rPr>
          <w:rFonts w:ascii="Times New Roman" w:hAnsi="Times New Roman"/>
          <w:sz w:val="24"/>
          <w:szCs w:val="24"/>
          <w:lang w:val="lt-LT"/>
        </w:rPr>
      </w:pPr>
    </w:p>
    <w:p w14:paraId="1043C272" w14:textId="77D65139" w:rsidR="003B7750" w:rsidRPr="003B7750" w:rsidRDefault="003B7750" w:rsidP="003B7750">
      <w:pPr>
        <w:pStyle w:val="Sraopastraipa"/>
        <w:numPr>
          <w:ilvl w:val="0"/>
          <w:numId w:val="2"/>
        </w:numPr>
        <w:spacing w:line="276" w:lineRule="auto"/>
        <w:ind w:left="426" w:hanging="349"/>
        <w:jc w:val="center"/>
        <w:rPr>
          <w:rFonts w:ascii="Times New Roman" w:hAnsi="Times New Roman"/>
          <w:b/>
          <w:bCs/>
        </w:rPr>
      </w:pPr>
      <w:r w:rsidRPr="003B7750">
        <w:rPr>
          <w:rFonts w:ascii="Times New Roman" w:hAnsi="Times New Roman" w:cs="Times New Roman"/>
          <w:b/>
          <w:bCs/>
          <w:lang w:bidi="he-IL"/>
        </w:rPr>
        <w:t xml:space="preserve"> Kitų savivaldybių apleisto ar neprižiūrimo nekilnojamojo turto nustatymo </w:t>
      </w:r>
      <w:r w:rsidRPr="003B7750">
        <w:rPr>
          <w:rFonts w:ascii="Times New Roman" w:hAnsi="Times New Roman"/>
          <w:b/>
          <w:bCs/>
        </w:rPr>
        <w:t>tvarka</w:t>
      </w:r>
    </w:p>
    <w:p w14:paraId="62ECD8D6" w14:textId="1EFBBA91" w:rsidR="003B7750" w:rsidRPr="00B06B9D" w:rsidRDefault="003B7750" w:rsidP="00EC0010">
      <w:pPr>
        <w:spacing w:after="0" w:line="276" w:lineRule="auto"/>
        <w:ind w:firstLine="851"/>
        <w:jc w:val="both"/>
        <w:rPr>
          <w:rFonts w:ascii="Times New Roman" w:hAnsi="Times New Roman"/>
          <w:sz w:val="24"/>
          <w:szCs w:val="24"/>
          <w:lang w:val="lt-LT"/>
        </w:rPr>
      </w:pPr>
      <w:r w:rsidRPr="00B06B9D">
        <w:rPr>
          <w:rFonts w:ascii="Times New Roman" w:hAnsi="Times New Roman"/>
          <w:sz w:val="24"/>
          <w:szCs w:val="24"/>
          <w:lang w:val="lt-LT"/>
        </w:rPr>
        <w:t>Marijampolė. Turi aiškiai reglamentuotą tvarką, patvirtintą 2019 m. rugsėjo 30 d. sprendimu Nr. 1-271</w:t>
      </w:r>
      <w:r w:rsidR="00B06B9D" w:rsidRPr="00B06B9D">
        <w:rPr>
          <w:rFonts w:ascii="Times New Roman" w:hAnsi="Times New Roman"/>
          <w:sz w:val="24"/>
          <w:szCs w:val="24"/>
          <w:lang w:val="lt-LT"/>
        </w:rPr>
        <w:t xml:space="preserve">, kurioje numatytos išsamios procedūros, kaip toks turtas pripažįstamas apleistu ir neprižiūrimu. Tokio turto sąrašą tvirtina Taryba ir nustato jam didesnį mokestinės vertės tarifą (pvz., </w:t>
      </w:r>
    </w:p>
    <w:p w14:paraId="72FAAC7F" w14:textId="20300E48" w:rsidR="00B06B9D" w:rsidRDefault="00B06B9D" w:rsidP="00B06B9D">
      <w:pPr>
        <w:rPr>
          <w:rFonts w:ascii="Times New Roman" w:hAnsi="Times New Roman"/>
          <w:sz w:val="24"/>
          <w:szCs w:val="24"/>
          <w:lang w:val="lt-LT"/>
        </w:rPr>
      </w:pPr>
      <w:r w:rsidRPr="00B06B9D">
        <w:rPr>
          <w:rFonts w:ascii="Times New Roman" w:hAnsi="Times New Roman"/>
          <w:sz w:val="24"/>
          <w:szCs w:val="24"/>
          <w:lang w:val="lt-LT"/>
        </w:rPr>
        <w:t>Sąrašas buvo tvirtinamas 2020 m. spalio 26 d. sprendimu Nr. 1-340)</w:t>
      </w:r>
      <w:r>
        <w:rPr>
          <w:rFonts w:ascii="Times New Roman" w:hAnsi="Times New Roman"/>
          <w:sz w:val="24"/>
          <w:szCs w:val="24"/>
          <w:lang w:val="lt-LT"/>
        </w:rPr>
        <w:t>.</w:t>
      </w:r>
    </w:p>
    <w:p w14:paraId="23CD82B0" w14:textId="7C9B77B1" w:rsidR="00B06B9D" w:rsidRPr="0042485F" w:rsidRDefault="00B06B9D" w:rsidP="0042485F">
      <w:pPr>
        <w:spacing w:line="276" w:lineRule="auto"/>
        <w:ind w:firstLine="851"/>
        <w:jc w:val="both"/>
        <w:rPr>
          <w:rFonts w:ascii="Times New Roman" w:hAnsi="Times New Roman"/>
          <w:sz w:val="24"/>
          <w:szCs w:val="24"/>
          <w:lang w:val="lt-LT"/>
        </w:rPr>
      </w:pPr>
      <w:r w:rsidRPr="0042485F">
        <w:rPr>
          <w:rFonts w:ascii="Times New Roman" w:hAnsi="Times New Roman"/>
          <w:sz w:val="24"/>
          <w:szCs w:val="24"/>
          <w:lang w:val="lt-LT"/>
        </w:rPr>
        <w:t>Vilkaviškis. Yra aiški tvarka, patvirtinta 2025 m. rugpjūčio 29 d. sprendimu Nr. B-TS-914</w:t>
      </w:r>
      <w:r w:rsidR="0042485F" w:rsidRPr="0042485F">
        <w:rPr>
          <w:rFonts w:ascii="Times New Roman" w:hAnsi="Times New Roman"/>
          <w:sz w:val="24"/>
          <w:szCs w:val="24"/>
          <w:lang w:val="lt-LT"/>
        </w:rPr>
        <w:t xml:space="preserve"> su trumpom, bet konkrečiom procedūrom nuo turto nustatymo iki jo sąrašo tvirtinimo ir atidavimo apmokestinimui didesnės vertės tarifu. Paskutinis toks apleisto turto sąrašas buvo tvirtintas 2025 m. lapkričio 28 d. sprendimu Nr. B-TS-955 (sąraše buvo 4 turto objektai).</w:t>
      </w:r>
    </w:p>
    <w:p w14:paraId="4C26438F" w14:textId="3192A2E3" w:rsidR="00B06B9D" w:rsidRDefault="00966D21" w:rsidP="0042485F">
      <w:pPr>
        <w:spacing w:after="0" w:line="276" w:lineRule="auto"/>
        <w:ind w:firstLine="851"/>
        <w:jc w:val="both"/>
        <w:rPr>
          <w:rFonts w:ascii="Times New Roman" w:hAnsi="Times New Roman"/>
          <w:spacing w:val="1"/>
          <w:sz w:val="24"/>
          <w:szCs w:val="24"/>
          <w:lang w:val="lt-LT" w:eastAsia="lt-LT"/>
        </w:rPr>
      </w:pPr>
      <w:r w:rsidRPr="00966D21">
        <w:rPr>
          <w:rFonts w:ascii="Times New Roman" w:hAnsi="Times New Roman"/>
          <w:sz w:val="24"/>
          <w:szCs w:val="24"/>
          <w:lang w:val="lt-LT"/>
        </w:rPr>
        <w:t xml:space="preserve">Šakiai. Pasitvirtinę išsamią tvarką </w:t>
      </w:r>
      <w:r w:rsidRPr="00966D21">
        <w:rPr>
          <w:rFonts w:ascii="Times New Roman" w:hAnsi="Times New Roman"/>
          <w:spacing w:val="1"/>
          <w:sz w:val="24"/>
          <w:szCs w:val="24"/>
          <w:lang w:val="lt-LT" w:eastAsia="lt-LT"/>
        </w:rPr>
        <w:t>2022 m. liepos 22 d. sprendimu Nr. T-252</w:t>
      </w:r>
      <w:r>
        <w:rPr>
          <w:rFonts w:ascii="Times New Roman" w:hAnsi="Times New Roman"/>
          <w:spacing w:val="1"/>
          <w:sz w:val="24"/>
          <w:szCs w:val="24"/>
          <w:lang w:val="lt-LT" w:eastAsia="lt-LT"/>
        </w:rPr>
        <w:t xml:space="preserve">, su aiškiomis procedūromis. Paskutinį kartą tokio turto sąrašą Taryba tvirtino </w:t>
      </w:r>
      <w:r w:rsidRPr="00966D21">
        <w:rPr>
          <w:rFonts w:ascii="Times New Roman" w:hAnsi="Times New Roman"/>
          <w:bCs/>
          <w:spacing w:val="1"/>
          <w:sz w:val="24"/>
          <w:szCs w:val="24"/>
          <w:lang w:val="lt-LT" w:eastAsia="lt-LT"/>
        </w:rPr>
        <w:t xml:space="preserve">2022 m. gruodžio 23 d. </w:t>
      </w:r>
      <w:r>
        <w:rPr>
          <w:rFonts w:ascii="Times New Roman" w:hAnsi="Times New Roman"/>
          <w:bCs/>
          <w:spacing w:val="1"/>
          <w:sz w:val="24"/>
          <w:szCs w:val="24"/>
          <w:lang w:val="lt-LT" w:eastAsia="lt-LT"/>
        </w:rPr>
        <w:t xml:space="preserve">sprendimu </w:t>
      </w:r>
      <w:r w:rsidRPr="00966D21">
        <w:rPr>
          <w:rFonts w:ascii="Times New Roman" w:hAnsi="Times New Roman"/>
          <w:bCs/>
          <w:spacing w:val="1"/>
          <w:sz w:val="24"/>
          <w:szCs w:val="24"/>
          <w:lang w:val="lt-LT" w:eastAsia="lt-LT"/>
        </w:rPr>
        <w:t xml:space="preserve">Nr. </w:t>
      </w:r>
      <w:r w:rsidRPr="00966D21">
        <w:rPr>
          <w:rFonts w:ascii="Times New Roman" w:hAnsi="Times New Roman"/>
          <w:spacing w:val="1"/>
          <w:sz w:val="24"/>
          <w:szCs w:val="24"/>
          <w:lang w:val="lt-LT" w:eastAsia="lt-LT"/>
        </w:rPr>
        <w:t>T-394</w:t>
      </w:r>
      <w:r w:rsidR="00A40B11">
        <w:rPr>
          <w:rFonts w:ascii="Times New Roman" w:hAnsi="Times New Roman"/>
          <w:spacing w:val="1"/>
          <w:sz w:val="24"/>
          <w:szCs w:val="24"/>
          <w:lang w:val="lt-LT" w:eastAsia="lt-LT"/>
        </w:rPr>
        <w:t>, kuriame įvardijo 11 vnt. apleisto turto objektų</w:t>
      </w:r>
      <w:r>
        <w:rPr>
          <w:rFonts w:ascii="Times New Roman" w:hAnsi="Times New Roman"/>
          <w:spacing w:val="1"/>
          <w:sz w:val="24"/>
          <w:szCs w:val="24"/>
          <w:lang w:val="lt-LT" w:eastAsia="lt-LT"/>
        </w:rPr>
        <w:t xml:space="preserve"> (sąrašą </w:t>
      </w:r>
      <w:r w:rsidR="00210E44">
        <w:rPr>
          <w:rFonts w:ascii="Times New Roman" w:hAnsi="Times New Roman"/>
          <w:spacing w:val="1"/>
          <w:sz w:val="24"/>
          <w:szCs w:val="24"/>
          <w:lang w:val="lt-LT" w:eastAsia="lt-LT"/>
        </w:rPr>
        <w:t xml:space="preserve">dar kartą </w:t>
      </w:r>
      <w:r w:rsidR="00A40B11">
        <w:rPr>
          <w:rFonts w:ascii="Times New Roman" w:hAnsi="Times New Roman"/>
          <w:spacing w:val="1"/>
          <w:sz w:val="24"/>
          <w:szCs w:val="24"/>
          <w:lang w:val="lt-LT" w:eastAsia="lt-LT"/>
        </w:rPr>
        <w:t xml:space="preserve">Taryba </w:t>
      </w:r>
      <w:r>
        <w:rPr>
          <w:rFonts w:ascii="Times New Roman" w:hAnsi="Times New Roman"/>
          <w:spacing w:val="1"/>
          <w:sz w:val="24"/>
          <w:szCs w:val="24"/>
          <w:lang w:val="lt-LT" w:eastAsia="lt-LT"/>
        </w:rPr>
        <w:t>keitė 2025 m. rugsėjo 19 d. sprendimu Nr. T-219).</w:t>
      </w:r>
    </w:p>
    <w:p w14:paraId="2E5EEF5E" w14:textId="77777777" w:rsidR="00AB1783" w:rsidRDefault="00AB1783" w:rsidP="0042485F">
      <w:pPr>
        <w:spacing w:after="0" w:line="276" w:lineRule="auto"/>
        <w:ind w:firstLine="851"/>
        <w:jc w:val="both"/>
        <w:rPr>
          <w:rFonts w:ascii="Times New Roman" w:hAnsi="Times New Roman"/>
          <w:spacing w:val="1"/>
          <w:sz w:val="24"/>
          <w:szCs w:val="24"/>
          <w:lang w:val="lt-LT" w:eastAsia="lt-LT"/>
        </w:rPr>
      </w:pPr>
    </w:p>
    <w:p w14:paraId="42B19E3F" w14:textId="77777777" w:rsidR="00AB1783" w:rsidRDefault="00AB1783" w:rsidP="0042485F">
      <w:pPr>
        <w:spacing w:after="0" w:line="276" w:lineRule="auto"/>
        <w:ind w:firstLine="851"/>
        <w:jc w:val="both"/>
        <w:rPr>
          <w:rFonts w:ascii="Times New Roman" w:hAnsi="Times New Roman"/>
          <w:spacing w:val="1"/>
          <w:sz w:val="24"/>
          <w:szCs w:val="24"/>
          <w:lang w:val="lt-LT" w:eastAsia="lt-LT"/>
        </w:rPr>
      </w:pPr>
    </w:p>
    <w:p w14:paraId="2369B4F5" w14:textId="77777777" w:rsidR="00AB1783" w:rsidRDefault="00AB1783" w:rsidP="0042485F">
      <w:pPr>
        <w:spacing w:after="0" w:line="276" w:lineRule="auto"/>
        <w:ind w:firstLine="851"/>
        <w:jc w:val="both"/>
        <w:rPr>
          <w:rFonts w:ascii="Times New Roman" w:hAnsi="Times New Roman"/>
          <w:spacing w:val="1"/>
          <w:sz w:val="24"/>
          <w:szCs w:val="24"/>
          <w:lang w:val="lt-LT" w:eastAsia="lt-LT"/>
        </w:rPr>
      </w:pPr>
    </w:p>
    <w:p w14:paraId="7A31C27E" w14:textId="6CD5DC93" w:rsidR="00AB1783" w:rsidRPr="00966D21" w:rsidRDefault="00AB1783" w:rsidP="00AB1783">
      <w:pPr>
        <w:spacing w:after="0" w:line="276" w:lineRule="auto"/>
        <w:jc w:val="both"/>
        <w:rPr>
          <w:rFonts w:ascii="Times New Roman" w:hAnsi="Times New Roman"/>
          <w:sz w:val="24"/>
          <w:szCs w:val="24"/>
          <w:lang w:val="lt-LT"/>
        </w:rPr>
      </w:pPr>
      <w:r>
        <w:rPr>
          <w:rFonts w:ascii="Times New Roman" w:hAnsi="Times New Roman"/>
          <w:spacing w:val="1"/>
          <w:sz w:val="24"/>
          <w:szCs w:val="24"/>
          <w:lang w:val="lt-LT" w:eastAsia="lt-LT"/>
        </w:rPr>
        <w:t>Savivaldybės kontrolierius</w:t>
      </w:r>
      <w:r>
        <w:rPr>
          <w:rFonts w:ascii="Times New Roman" w:hAnsi="Times New Roman"/>
          <w:spacing w:val="1"/>
          <w:sz w:val="24"/>
          <w:szCs w:val="24"/>
          <w:lang w:val="lt-LT" w:eastAsia="lt-LT"/>
        </w:rPr>
        <w:tab/>
      </w:r>
      <w:r>
        <w:rPr>
          <w:rFonts w:ascii="Times New Roman" w:hAnsi="Times New Roman"/>
          <w:spacing w:val="1"/>
          <w:sz w:val="24"/>
          <w:szCs w:val="24"/>
          <w:lang w:val="lt-LT" w:eastAsia="lt-LT"/>
        </w:rPr>
        <w:tab/>
      </w:r>
      <w:r>
        <w:rPr>
          <w:rFonts w:ascii="Times New Roman" w:hAnsi="Times New Roman"/>
          <w:spacing w:val="1"/>
          <w:sz w:val="24"/>
          <w:szCs w:val="24"/>
          <w:lang w:val="lt-LT" w:eastAsia="lt-LT"/>
        </w:rPr>
        <w:tab/>
        <w:t>Tomas Lužanskis</w:t>
      </w:r>
    </w:p>
    <w:sectPr w:rsidR="00AB1783" w:rsidRPr="00966D21" w:rsidSect="00BD6AA3">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BA27" w14:textId="77777777" w:rsidR="00417E31" w:rsidRDefault="00417E31" w:rsidP="00D83FD1">
      <w:pPr>
        <w:spacing w:after="0"/>
      </w:pPr>
      <w:r>
        <w:separator/>
      </w:r>
    </w:p>
  </w:endnote>
  <w:endnote w:type="continuationSeparator" w:id="0">
    <w:p w14:paraId="7116EE63" w14:textId="77777777" w:rsidR="00417E31" w:rsidRDefault="00417E31" w:rsidP="00D83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BA85" w14:textId="77777777" w:rsidR="00417E31" w:rsidRDefault="00417E31" w:rsidP="00D83FD1">
      <w:pPr>
        <w:spacing w:after="0"/>
      </w:pPr>
      <w:r>
        <w:separator/>
      </w:r>
    </w:p>
  </w:footnote>
  <w:footnote w:type="continuationSeparator" w:id="0">
    <w:p w14:paraId="56DFA276" w14:textId="77777777" w:rsidR="00417E31" w:rsidRDefault="00417E31" w:rsidP="00D83FD1">
      <w:pPr>
        <w:spacing w:after="0"/>
      </w:pPr>
      <w:r>
        <w:continuationSeparator/>
      </w:r>
    </w:p>
  </w:footnote>
  <w:footnote w:id="1">
    <w:p w14:paraId="142AA6F0" w14:textId="446E26B4" w:rsidR="00D83FD1" w:rsidRPr="00D83FD1" w:rsidRDefault="00D83FD1">
      <w:pPr>
        <w:pStyle w:val="Puslapioinaostekstas"/>
        <w:rPr>
          <w:lang w:val="lt-LT"/>
        </w:rPr>
      </w:pPr>
      <w:r>
        <w:rPr>
          <w:rStyle w:val="Puslapioinaosnuoroda"/>
        </w:rPr>
        <w:footnoteRef/>
      </w:r>
      <w:r>
        <w:t xml:space="preserve"> </w:t>
      </w:r>
      <w:r>
        <w:rPr>
          <w:lang w:val="lt-LT"/>
        </w:rPr>
        <w:t>Savivaldybės tarybos 2022-11-30 sprendimas Nr. T-209</w:t>
      </w:r>
      <w:r w:rsidR="00BD6AA3">
        <w:rPr>
          <w:lang w:val="lt-LT"/>
        </w:rPr>
        <w:t xml:space="preserve"> „Dėl žemės mokesčio tarifų nustatymo“.</w:t>
      </w:r>
    </w:p>
  </w:footnote>
  <w:footnote w:id="2">
    <w:p w14:paraId="3A87FB0B" w14:textId="2733DB38" w:rsidR="00AD1AD1" w:rsidRPr="00AD1AD1" w:rsidRDefault="00AD1AD1" w:rsidP="00210E44">
      <w:pPr>
        <w:pStyle w:val="Puslapioinaostekstas"/>
        <w:jc w:val="both"/>
        <w:rPr>
          <w:lang w:val="lt-LT"/>
        </w:rPr>
      </w:pPr>
      <w:r>
        <w:rPr>
          <w:rStyle w:val="Puslapioinaosnuoroda"/>
        </w:rPr>
        <w:footnoteRef/>
      </w:r>
      <w:r>
        <w:t xml:space="preserve"> Savivaldybės t</w:t>
      </w:r>
      <w:r>
        <w:rPr>
          <w:lang w:val="lt-LT"/>
        </w:rPr>
        <w:t>arybos 2019-05-30 sprendimas Nr. T-104 „Dėl nekilnojamojo turto mokesčio 2020 metais tarifo nustatymo“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C7D"/>
    <w:multiLevelType w:val="hybridMultilevel"/>
    <w:tmpl w:val="7ABE599A"/>
    <w:lvl w:ilvl="0" w:tplc="C598D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D02B85"/>
    <w:multiLevelType w:val="hybridMultilevel"/>
    <w:tmpl w:val="540CC74C"/>
    <w:lvl w:ilvl="0" w:tplc="55E24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5435838">
    <w:abstractNumId w:val="0"/>
  </w:num>
  <w:num w:numId="2" w16cid:durableId="2028675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F6"/>
    <w:rsid w:val="00210E44"/>
    <w:rsid w:val="00364F1D"/>
    <w:rsid w:val="003B7750"/>
    <w:rsid w:val="004057FF"/>
    <w:rsid w:val="00417E31"/>
    <w:rsid w:val="0042485F"/>
    <w:rsid w:val="00431307"/>
    <w:rsid w:val="00492530"/>
    <w:rsid w:val="004E52F6"/>
    <w:rsid w:val="0069092D"/>
    <w:rsid w:val="006F268F"/>
    <w:rsid w:val="008E0740"/>
    <w:rsid w:val="00966D21"/>
    <w:rsid w:val="00995E6E"/>
    <w:rsid w:val="009C5FBC"/>
    <w:rsid w:val="00A142A0"/>
    <w:rsid w:val="00A40B11"/>
    <w:rsid w:val="00A6449D"/>
    <w:rsid w:val="00AB1783"/>
    <w:rsid w:val="00AD1AD1"/>
    <w:rsid w:val="00AD1FF2"/>
    <w:rsid w:val="00AE3AE6"/>
    <w:rsid w:val="00B06B9D"/>
    <w:rsid w:val="00B110E0"/>
    <w:rsid w:val="00BD6AA3"/>
    <w:rsid w:val="00BF6C65"/>
    <w:rsid w:val="00C5194E"/>
    <w:rsid w:val="00CA5A95"/>
    <w:rsid w:val="00D13F28"/>
    <w:rsid w:val="00D55C43"/>
    <w:rsid w:val="00D70BE6"/>
    <w:rsid w:val="00D83FD1"/>
    <w:rsid w:val="00D95BFF"/>
    <w:rsid w:val="00EB0655"/>
    <w:rsid w:val="00EC0010"/>
    <w:rsid w:val="00F36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51D7"/>
  <w15:chartTrackingRefBased/>
  <w15:docId w15:val="{CD8704E8-CF35-4EE0-B5CF-4D6A60C0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2F6"/>
    <w:pPr>
      <w:suppressAutoHyphens/>
      <w:autoSpaceDN w:val="0"/>
      <w:spacing w:line="240" w:lineRule="auto"/>
    </w:pPr>
    <w:rPr>
      <w:rFonts w:ascii="Calibri" w:eastAsia="Calibri" w:hAnsi="Calibri" w:cs="Times New Roman"/>
      <w:kern w:val="0"/>
      <w:sz w:val="22"/>
      <w:szCs w:val="22"/>
      <w:lang w:val="en-GB"/>
      <w14:ligatures w14:val="none"/>
    </w:rPr>
  </w:style>
  <w:style w:type="paragraph" w:styleId="Antrat1">
    <w:name w:val="heading 1"/>
    <w:basedOn w:val="prastasis"/>
    <w:next w:val="prastasis"/>
    <w:link w:val="Antrat1Diagrama"/>
    <w:uiPriority w:val="9"/>
    <w:qFormat/>
    <w:rsid w:val="004E52F6"/>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4E52F6"/>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4E52F6"/>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4E52F6"/>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4E52F6"/>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4E52F6"/>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4E52F6"/>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4E52F6"/>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4E52F6"/>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2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52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52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52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52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52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2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2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2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2F6"/>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4E52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2F6"/>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4E52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2F6"/>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4E52F6"/>
    <w:rPr>
      <w:i/>
      <w:iCs/>
      <w:color w:val="404040" w:themeColor="text1" w:themeTint="BF"/>
    </w:rPr>
  </w:style>
  <w:style w:type="paragraph" w:styleId="Sraopastraipa">
    <w:name w:val="List Paragraph"/>
    <w:basedOn w:val="prastasis"/>
    <w:uiPriority w:val="34"/>
    <w:qFormat/>
    <w:rsid w:val="004E52F6"/>
    <w:pPr>
      <w:suppressAutoHyphens w:val="0"/>
      <w:autoSpaceDN/>
      <w:spacing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styleId="Rykuspabraukimas">
    <w:name w:val="Intense Emphasis"/>
    <w:basedOn w:val="Numatytasispastraiposriftas"/>
    <w:uiPriority w:val="21"/>
    <w:qFormat/>
    <w:rsid w:val="004E52F6"/>
    <w:rPr>
      <w:i/>
      <w:iCs/>
      <w:color w:val="0F4761" w:themeColor="accent1" w:themeShade="BF"/>
    </w:rPr>
  </w:style>
  <w:style w:type="paragraph" w:styleId="Iskirtacitata">
    <w:name w:val="Intense Quote"/>
    <w:basedOn w:val="prastasis"/>
    <w:next w:val="prastasis"/>
    <w:link w:val="IskirtacitataDiagrama"/>
    <w:uiPriority w:val="30"/>
    <w:qFormat/>
    <w:rsid w:val="004E52F6"/>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4E52F6"/>
    <w:rPr>
      <w:i/>
      <w:iCs/>
      <w:color w:val="0F4761" w:themeColor="accent1" w:themeShade="BF"/>
    </w:rPr>
  </w:style>
  <w:style w:type="character" w:styleId="Rykinuoroda">
    <w:name w:val="Intense Reference"/>
    <w:basedOn w:val="Numatytasispastraiposriftas"/>
    <w:uiPriority w:val="32"/>
    <w:qFormat/>
    <w:rsid w:val="004E52F6"/>
    <w:rPr>
      <w:b/>
      <w:bCs/>
      <w:smallCaps/>
      <w:color w:val="0F4761" w:themeColor="accent1" w:themeShade="BF"/>
      <w:spacing w:val="5"/>
    </w:rPr>
  </w:style>
  <w:style w:type="paragraph" w:styleId="Pagrindinistekstas">
    <w:name w:val="Body Text"/>
    <w:basedOn w:val="prastasis"/>
    <w:link w:val="PagrindinistekstasDiagrama"/>
    <w:rsid w:val="004E52F6"/>
    <w:pPr>
      <w:widowControl w:val="0"/>
      <w:suppressAutoHyphens w:val="0"/>
      <w:autoSpaceDE w:val="0"/>
      <w:spacing w:after="0"/>
    </w:pPr>
    <w:rPr>
      <w:rFonts w:ascii="Times New Roman" w:eastAsia="Times New Roman" w:hAnsi="Times New Roman"/>
      <w:sz w:val="24"/>
      <w:szCs w:val="24"/>
      <w:lang w:val="lt-LT"/>
    </w:rPr>
  </w:style>
  <w:style w:type="character" w:customStyle="1" w:styleId="PagrindinistekstasDiagrama">
    <w:name w:val="Pagrindinis tekstas Diagrama"/>
    <w:basedOn w:val="Numatytasispastraiposriftas"/>
    <w:link w:val="Pagrindinistekstas"/>
    <w:rsid w:val="004E52F6"/>
    <w:rPr>
      <w:rFonts w:ascii="Times New Roman" w:eastAsia="Times New Roman" w:hAnsi="Times New Roman" w:cs="Times New Roman"/>
      <w:kern w:val="0"/>
      <w14:ligatures w14:val="none"/>
    </w:rPr>
  </w:style>
  <w:style w:type="paragraph" w:styleId="Puslapioinaostekstas">
    <w:name w:val="footnote text"/>
    <w:basedOn w:val="prastasis"/>
    <w:link w:val="PuslapioinaostekstasDiagrama"/>
    <w:uiPriority w:val="99"/>
    <w:semiHidden/>
    <w:unhideWhenUsed/>
    <w:rsid w:val="00D83FD1"/>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83FD1"/>
    <w:rPr>
      <w:rFonts w:ascii="Calibri" w:eastAsia="Calibri" w:hAnsi="Calibri" w:cs="Times New Roman"/>
      <w:kern w:val="0"/>
      <w:sz w:val="20"/>
      <w:szCs w:val="20"/>
      <w:lang w:val="en-GB"/>
      <w14:ligatures w14:val="none"/>
    </w:rPr>
  </w:style>
  <w:style w:type="character" w:styleId="Puslapioinaosnuoroda">
    <w:name w:val="footnote reference"/>
    <w:basedOn w:val="Numatytasispastraiposriftas"/>
    <w:uiPriority w:val="99"/>
    <w:semiHidden/>
    <w:unhideWhenUsed/>
    <w:rsid w:val="00D83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009B-500E-40A0-A4FB-E1EDE84C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7445</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Lužanskis</dc:creator>
  <cp:keywords/>
  <dc:description/>
  <cp:lastModifiedBy>Tomas Lužanskis</cp:lastModifiedBy>
  <cp:revision>7</cp:revision>
  <dcterms:created xsi:type="dcterms:W3CDTF">2026-04-07T11:38:00Z</dcterms:created>
  <dcterms:modified xsi:type="dcterms:W3CDTF">2026-04-10T11:33:00Z</dcterms:modified>
</cp:coreProperties>
</file>