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70D666" w14:textId="5191F03F" w:rsidR="00780F01" w:rsidRPr="00780F01" w:rsidRDefault="00780F01" w:rsidP="00780F01">
      <w:pPr>
        <w:jc w:val="right"/>
        <w:rPr>
          <w:b/>
        </w:rPr>
      </w:pPr>
      <w:r w:rsidRPr="00780F01">
        <w:rPr>
          <w:b/>
        </w:rPr>
        <w:t>Projektas</w:t>
      </w:r>
      <w:r w:rsidR="00F41BC1">
        <w:rPr>
          <w:b/>
        </w:rPr>
        <w:t xml:space="preserve"> Nr. TSP-83</w:t>
      </w:r>
    </w:p>
    <w:p w14:paraId="6FDDDF18" w14:textId="77777777" w:rsidR="00780F01" w:rsidRPr="00780F01" w:rsidRDefault="00780F01" w:rsidP="00780F01">
      <w:pPr>
        <w:jc w:val="center"/>
        <w:rPr>
          <w:sz w:val="8"/>
        </w:rPr>
      </w:pPr>
    </w:p>
    <w:p w14:paraId="67544472" w14:textId="7D044945" w:rsidR="00780F01" w:rsidRPr="00780F01" w:rsidRDefault="00780F01" w:rsidP="00780F01">
      <w:pPr>
        <w:jc w:val="center"/>
        <w:rPr>
          <w:sz w:val="22"/>
        </w:rPr>
      </w:pPr>
      <w:r w:rsidRPr="00780F01">
        <w:rPr>
          <w:b/>
          <w:bCs/>
        </w:rPr>
        <w:t>KALVARIJOS SAVIVALDYBĖS</w:t>
      </w:r>
      <w:r w:rsidR="001A3AB1">
        <w:rPr>
          <w:b/>
          <w:bCs/>
        </w:rPr>
        <w:t xml:space="preserve"> </w:t>
      </w:r>
      <w:r w:rsidRPr="00780F01">
        <w:rPr>
          <w:b/>
          <w:bCs/>
        </w:rPr>
        <w:t>TARYBA</w:t>
      </w:r>
    </w:p>
    <w:p w14:paraId="26D2C2F3" w14:textId="77777777" w:rsidR="00780F01" w:rsidRPr="00780F01" w:rsidRDefault="00780F01" w:rsidP="00780F01">
      <w:pPr>
        <w:rPr>
          <w:sz w:val="22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854"/>
      </w:tblGrid>
      <w:tr w:rsidR="00780F01" w:rsidRPr="00780F01" w14:paraId="1C95AFA9" w14:textId="77777777" w:rsidTr="00F16DD6">
        <w:trPr>
          <w:jc w:val="center"/>
        </w:trPr>
        <w:tc>
          <w:tcPr>
            <w:tcW w:w="9854" w:type="dxa"/>
          </w:tcPr>
          <w:p w14:paraId="7E8DAF94" w14:textId="77777777" w:rsidR="00780F01" w:rsidRPr="00780F01" w:rsidRDefault="00780F01" w:rsidP="00780F01">
            <w:pPr>
              <w:jc w:val="center"/>
              <w:rPr>
                <w:b/>
                <w:bCs/>
                <w:szCs w:val="24"/>
              </w:rPr>
            </w:pPr>
            <w:r w:rsidRPr="00780F01">
              <w:rPr>
                <w:b/>
                <w:bCs/>
                <w:szCs w:val="24"/>
              </w:rPr>
              <w:t>SPRENDIMAS</w:t>
            </w:r>
          </w:p>
        </w:tc>
      </w:tr>
      <w:tr w:rsidR="00780F01" w:rsidRPr="00780F01" w14:paraId="265E9ADA" w14:textId="77777777" w:rsidTr="00F16DD6">
        <w:trPr>
          <w:trHeight w:val="437"/>
          <w:jc w:val="center"/>
        </w:trPr>
        <w:tc>
          <w:tcPr>
            <w:tcW w:w="9854" w:type="dxa"/>
          </w:tcPr>
          <w:p w14:paraId="3580B9A4" w14:textId="77777777" w:rsidR="00780F01" w:rsidRPr="00780F01" w:rsidRDefault="00780F01" w:rsidP="00780F01">
            <w:pPr>
              <w:jc w:val="center"/>
              <w:rPr>
                <w:b/>
                <w:szCs w:val="24"/>
              </w:rPr>
            </w:pPr>
            <w:r w:rsidRPr="00780F01">
              <w:rPr>
                <w:b/>
                <w:bCs/>
                <w:color w:val="000000"/>
                <w:szCs w:val="24"/>
                <w:lang w:eastAsia="lt-LT"/>
              </w:rPr>
              <w:t>DĖL KALVARIJOS SAVIVALDYBĖS TARYBOS 201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9</w:t>
            </w:r>
            <w:r w:rsidRPr="00780F01">
              <w:rPr>
                <w:b/>
                <w:bCs/>
                <w:color w:val="000000"/>
                <w:szCs w:val="24"/>
                <w:lang w:eastAsia="lt-LT"/>
              </w:rPr>
              <w:t xml:space="preserve"> M. 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VASARIO</w:t>
            </w:r>
            <w:r w:rsidRPr="00780F01">
              <w:rPr>
                <w:b/>
                <w:bCs/>
                <w:color w:val="000000"/>
                <w:szCs w:val="24"/>
                <w:lang w:eastAsia="lt-LT"/>
              </w:rPr>
              <w:t xml:space="preserve"> 2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1</w:t>
            </w:r>
            <w:r w:rsidRPr="00780F01">
              <w:rPr>
                <w:b/>
                <w:bCs/>
                <w:color w:val="000000"/>
                <w:szCs w:val="24"/>
                <w:lang w:eastAsia="lt-LT"/>
              </w:rPr>
              <w:t xml:space="preserve"> D. SPRENDIMO NR. T-1</w:t>
            </w:r>
            <w:r>
              <w:rPr>
                <w:b/>
                <w:bCs/>
                <w:color w:val="000000"/>
                <w:szCs w:val="24"/>
                <w:lang w:eastAsia="lt-LT"/>
              </w:rPr>
              <w:t>8</w:t>
            </w:r>
            <w:r w:rsidRPr="00780F01">
              <w:rPr>
                <w:b/>
                <w:bCs/>
                <w:color w:val="000000"/>
                <w:szCs w:val="24"/>
                <w:lang w:eastAsia="lt-LT"/>
              </w:rPr>
              <w:t xml:space="preserve"> „</w:t>
            </w:r>
            <w:r w:rsidR="004F1250" w:rsidRPr="004F1250">
              <w:rPr>
                <w:b/>
                <w:bCs/>
              </w:rPr>
              <w:t>DĖL PINIGINĖS SOCIALINĖS PARAMOS NEPASITURINTIEMS GYVENTOJAMS TEIKIMO KALVARIJOS SAVIVALDYBĖJE TVARKOS APRAŠO TVIRTINIMO</w:t>
            </w:r>
            <w:r w:rsidRPr="00780F01">
              <w:rPr>
                <w:b/>
                <w:bCs/>
                <w:color w:val="000000"/>
                <w:szCs w:val="24"/>
                <w:lang w:eastAsia="lt-LT"/>
              </w:rPr>
              <w:t>“ PAKEITIMO</w:t>
            </w:r>
          </w:p>
        </w:tc>
      </w:tr>
    </w:tbl>
    <w:p w14:paraId="1667619C" w14:textId="77777777" w:rsidR="00780F01" w:rsidRPr="00780F01" w:rsidRDefault="00780F01" w:rsidP="00780F01">
      <w:pPr>
        <w:rPr>
          <w:sz w:val="22"/>
        </w:rPr>
      </w:pPr>
    </w:p>
    <w:tbl>
      <w:tblPr>
        <w:tblpPr w:leftFromText="180" w:rightFromText="180" w:vertAnchor="text" w:horzAnchor="margin" w:tblpY="34"/>
        <w:tblW w:w="9923" w:type="dxa"/>
        <w:tblLayout w:type="fixed"/>
        <w:tblLook w:val="0000" w:firstRow="0" w:lastRow="0" w:firstColumn="0" w:lastColumn="0" w:noHBand="0" w:noVBand="0"/>
      </w:tblPr>
      <w:tblGrid>
        <w:gridCol w:w="5058"/>
        <w:gridCol w:w="810"/>
        <w:gridCol w:w="4055"/>
      </w:tblGrid>
      <w:tr w:rsidR="00780F01" w:rsidRPr="00780F01" w14:paraId="61A08083" w14:textId="77777777" w:rsidTr="00F16DD6">
        <w:tc>
          <w:tcPr>
            <w:tcW w:w="5058" w:type="dxa"/>
          </w:tcPr>
          <w:p w14:paraId="17184AEE" w14:textId="0E26BA2F" w:rsidR="00780F01" w:rsidRPr="00780F01" w:rsidRDefault="00780F01" w:rsidP="00780F01">
            <w:pPr>
              <w:tabs>
                <w:tab w:val="left" w:pos="2145"/>
              </w:tabs>
              <w:ind w:left="993" w:hanging="993"/>
              <w:jc w:val="center"/>
              <w:rPr>
                <w:szCs w:val="24"/>
              </w:rPr>
            </w:pPr>
            <w:r w:rsidRPr="00780F01">
              <w:rPr>
                <w:szCs w:val="24"/>
              </w:rPr>
              <w:t xml:space="preserve">                                        202</w:t>
            </w:r>
            <w:r w:rsidR="00FA1629">
              <w:rPr>
                <w:szCs w:val="24"/>
              </w:rPr>
              <w:t>6</w:t>
            </w:r>
            <w:r w:rsidRPr="00780F01">
              <w:rPr>
                <w:szCs w:val="24"/>
              </w:rPr>
              <w:t xml:space="preserve"> m. </w:t>
            </w:r>
            <w:r w:rsidR="000924D4">
              <w:rPr>
                <w:szCs w:val="24"/>
              </w:rPr>
              <w:t>birželio</w:t>
            </w:r>
          </w:p>
        </w:tc>
        <w:tc>
          <w:tcPr>
            <w:tcW w:w="810" w:type="dxa"/>
          </w:tcPr>
          <w:p w14:paraId="19FF5B37" w14:textId="77777777" w:rsidR="00780F01" w:rsidRPr="00780F01" w:rsidRDefault="00780F01" w:rsidP="00780F01">
            <w:pPr>
              <w:rPr>
                <w:szCs w:val="24"/>
              </w:rPr>
            </w:pPr>
            <w:r w:rsidRPr="00780F01">
              <w:rPr>
                <w:szCs w:val="24"/>
              </w:rPr>
              <w:t>d. Nr.</w:t>
            </w:r>
          </w:p>
        </w:tc>
        <w:tc>
          <w:tcPr>
            <w:tcW w:w="4055" w:type="dxa"/>
          </w:tcPr>
          <w:p w14:paraId="745AFCC8" w14:textId="77777777" w:rsidR="00780F01" w:rsidRPr="00780F01" w:rsidRDefault="00780F01" w:rsidP="00780F01">
            <w:pPr>
              <w:rPr>
                <w:szCs w:val="24"/>
              </w:rPr>
            </w:pPr>
            <w:r w:rsidRPr="00780F01">
              <w:rPr>
                <w:szCs w:val="24"/>
              </w:rPr>
              <w:t>T-</w:t>
            </w:r>
          </w:p>
        </w:tc>
      </w:tr>
      <w:tr w:rsidR="00780F01" w:rsidRPr="00780F01" w14:paraId="6F262BD1" w14:textId="77777777" w:rsidTr="00F16DD6">
        <w:trPr>
          <w:cantSplit/>
        </w:trPr>
        <w:tc>
          <w:tcPr>
            <w:tcW w:w="9923" w:type="dxa"/>
            <w:gridSpan w:val="3"/>
          </w:tcPr>
          <w:p w14:paraId="656F052B" w14:textId="77777777" w:rsidR="00780F01" w:rsidRPr="00780F01" w:rsidRDefault="00780F01" w:rsidP="00780F01">
            <w:pPr>
              <w:jc w:val="center"/>
              <w:rPr>
                <w:szCs w:val="24"/>
              </w:rPr>
            </w:pPr>
            <w:r w:rsidRPr="00780F01">
              <w:rPr>
                <w:szCs w:val="24"/>
              </w:rPr>
              <w:t>Kalvarija</w:t>
            </w:r>
          </w:p>
        </w:tc>
      </w:tr>
    </w:tbl>
    <w:p w14:paraId="266BF207" w14:textId="77777777" w:rsidR="00780F01" w:rsidRPr="00780F01" w:rsidRDefault="00780F01" w:rsidP="00780F01"/>
    <w:p w14:paraId="1630CF30" w14:textId="67D1AE6B" w:rsidR="00780F01" w:rsidRPr="00BF67F1" w:rsidRDefault="00780F01" w:rsidP="001A3AB1">
      <w:pPr>
        <w:spacing w:line="360" w:lineRule="auto"/>
        <w:ind w:firstLine="709"/>
        <w:jc w:val="both"/>
      </w:pPr>
      <w:r w:rsidRPr="00BF67F1">
        <w:t xml:space="preserve">Vadovaudamasi </w:t>
      </w:r>
      <w:r w:rsidR="004F1250" w:rsidRPr="00BF67F1">
        <w:t xml:space="preserve">Lietuvos Respublikos vietos savivaldos įstatymo </w:t>
      </w:r>
      <w:r w:rsidR="00087F71">
        <w:rPr>
          <w:szCs w:val="24"/>
          <w:lang w:val="x-none" w:eastAsia="x-none"/>
        </w:rPr>
        <w:t>15 str</w:t>
      </w:r>
      <w:r w:rsidR="00E0359B">
        <w:rPr>
          <w:szCs w:val="24"/>
          <w:lang w:eastAsia="x-none"/>
        </w:rPr>
        <w:t>aipsni</w:t>
      </w:r>
      <w:r w:rsidR="002E5505">
        <w:rPr>
          <w:szCs w:val="24"/>
          <w:lang w:eastAsia="x-none"/>
        </w:rPr>
        <w:t>o</w:t>
      </w:r>
      <w:r w:rsidR="00087F71">
        <w:rPr>
          <w:szCs w:val="24"/>
          <w:lang w:val="x-none" w:eastAsia="x-none"/>
        </w:rPr>
        <w:t xml:space="preserve"> 2 d</w:t>
      </w:r>
      <w:r w:rsidR="002E5505">
        <w:rPr>
          <w:szCs w:val="24"/>
          <w:lang w:val="x-none" w:eastAsia="x-none"/>
        </w:rPr>
        <w:t>alies</w:t>
      </w:r>
      <w:r w:rsidR="00087F71">
        <w:rPr>
          <w:szCs w:val="24"/>
          <w:lang w:eastAsia="x-none"/>
        </w:rPr>
        <w:t xml:space="preserve"> 30 p</w:t>
      </w:r>
      <w:r w:rsidR="002E5505">
        <w:rPr>
          <w:szCs w:val="24"/>
          <w:lang w:eastAsia="x-none"/>
        </w:rPr>
        <w:t>unkt</w:t>
      </w:r>
      <w:r w:rsidR="00333011">
        <w:rPr>
          <w:szCs w:val="24"/>
          <w:lang w:eastAsia="x-none"/>
        </w:rPr>
        <w:t>u</w:t>
      </w:r>
      <w:r w:rsidR="002E5505">
        <w:rPr>
          <w:szCs w:val="24"/>
          <w:lang w:eastAsia="x-none"/>
        </w:rPr>
        <w:t>,</w:t>
      </w:r>
      <w:r w:rsidR="00087F71">
        <w:rPr>
          <w:szCs w:val="24"/>
          <w:lang w:eastAsia="x-none"/>
        </w:rPr>
        <w:t xml:space="preserve"> 4 d</w:t>
      </w:r>
      <w:r w:rsidR="002E5505">
        <w:rPr>
          <w:szCs w:val="24"/>
          <w:lang w:eastAsia="x-none"/>
        </w:rPr>
        <w:t>ali</w:t>
      </w:r>
      <w:r w:rsidR="00333011">
        <w:rPr>
          <w:szCs w:val="24"/>
          <w:lang w:eastAsia="x-none"/>
        </w:rPr>
        <w:t>mi</w:t>
      </w:r>
      <w:r w:rsidR="00087F71">
        <w:rPr>
          <w:szCs w:val="24"/>
          <w:lang w:eastAsia="x-none"/>
        </w:rPr>
        <w:t>,</w:t>
      </w:r>
      <w:r w:rsidR="002E5505">
        <w:rPr>
          <w:szCs w:val="24"/>
          <w:lang w:eastAsia="x-none"/>
        </w:rPr>
        <w:t xml:space="preserve"> 16 straipsnio 1 dali</w:t>
      </w:r>
      <w:r w:rsidR="00333011">
        <w:rPr>
          <w:szCs w:val="24"/>
          <w:lang w:eastAsia="x-none"/>
        </w:rPr>
        <w:t>mi,</w:t>
      </w:r>
      <w:r w:rsidR="00087F71">
        <w:rPr>
          <w:szCs w:val="24"/>
          <w:lang w:eastAsia="x-none"/>
        </w:rPr>
        <w:t xml:space="preserve"> </w:t>
      </w:r>
      <w:r w:rsidR="00087F71">
        <w:rPr>
          <w:szCs w:val="24"/>
          <w:lang w:val="x-none" w:eastAsia="x-none"/>
        </w:rPr>
        <w:t>Lietuvos Respublikos</w:t>
      </w:r>
      <w:r w:rsidR="00087F71">
        <w:rPr>
          <w:szCs w:val="24"/>
          <w:lang w:eastAsia="x-none"/>
        </w:rPr>
        <w:t xml:space="preserve"> piniginės socialinės paramos nepasiturintiems gyventojams įstatymo 4 str</w:t>
      </w:r>
      <w:r w:rsidR="001C0095">
        <w:rPr>
          <w:szCs w:val="24"/>
          <w:lang w:eastAsia="x-none"/>
        </w:rPr>
        <w:t>aipsnio</w:t>
      </w:r>
      <w:r w:rsidR="00087F71">
        <w:rPr>
          <w:szCs w:val="24"/>
          <w:lang w:eastAsia="x-none"/>
        </w:rPr>
        <w:t xml:space="preserve"> 2 d</w:t>
      </w:r>
      <w:r w:rsidR="004529ED">
        <w:rPr>
          <w:szCs w:val="24"/>
          <w:lang w:eastAsia="x-none"/>
        </w:rPr>
        <w:t>alimi</w:t>
      </w:r>
      <w:r w:rsidR="00087F71">
        <w:rPr>
          <w:szCs w:val="24"/>
          <w:lang w:eastAsia="x-none"/>
        </w:rPr>
        <w:t xml:space="preserve">, </w:t>
      </w:r>
      <w:r w:rsidRPr="00BF67F1">
        <w:t xml:space="preserve">Kalvarijos savivaldybės taryba </w:t>
      </w:r>
      <w:r w:rsidR="001A3AB1">
        <w:t xml:space="preserve">                         </w:t>
      </w:r>
      <w:r w:rsidRPr="00BF67F1">
        <w:t>n</w:t>
      </w:r>
      <w:r w:rsidR="00AF6355">
        <w:t xml:space="preserve"> </w:t>
      </w:r>
      <w:r w:rsidRPr="00BF67F1">
        <w:t>u</w:t>
      </w:r>
      <w:r w:rsidR="00AF6355">
        <w:t xml:space="preserve"> </w:t>
      </w:r>
      <w:r w:rsidRPr="00BF67F1">
        <w:t>s</w:t>
      </w:r>
      <w:r w:rsidR="00AF6355">
        <w:t xml:space="preserve"> </w:t>
      </w:r>
      <w:r w:rsidRPr="00BF67F1">
        <w:t>p</w:t>
      </w:r>
      <w:r w:rsidR="00AF6355">
        <w:t xml:space="preserve"> </w:t>
      </w:r>
      <w:r w:rsidRPr="00BF67F1">
        <w:t>r</w:t>
      </w:r>
      <w:r w:rsidR="00AF6355">
        <w:t xml:space="preserve"> </w:t>
      </w:r>
      <w:r w:rsidRPr="00BF67F1">
        <w:t>e</w:t>
      </w:r>
      <w:r w:rsidR="00AF6355">
        <w:t xml:space="preserve"> </w:t>
      </w:r>
      <w:r w:rsidRPr="00BF67F1">
        <w:t>n</w:t>
      </w:r>
      <w:r w:rsidR="00AF6355">
        <w:t xml:space="preserve"> </w:t>
      </w:r>
      <w:r w:rsidRPr="00BF67F1">
        <w:t>d</w:t>
      </w:r>
      <w:r w:rsidR="00AF6355">
        <w:t xml:space="preserve"> </w:t>
      </w:r>
      <w:r w:rsidRPr="00BF67F1">
        <w:t>ž</w:t>
      </w:r>
      <w:r w:rsidR="00AF6355">
        <w:t xml:space="preserve"> </w:t>
      </w:r>
      <w:r w:rsidRPr="00BF67F1">
        <w:t>i</w:t>
      </w:r>
      <w:r w:rsidR="00AF6355">
        <w:t xml:space="preserve"> </w:t>
      </w:r>
      <w:r w:rsidRPr="00BF67F1">
        <w:t>a</w:t>
      </w:r>
      <w:r w:rsidR="00044130">
        <w:t>:</w:t>
      </w:r>
    </w:p>
    <w:p w14:paraId="4C2F54DF" w14:textId="7C98E69B" w:rsidR="00C95B5B" w:rsidRDefault="004A7836" w:rsidP="001A3AB1">
      <w:pPr>
        <w:pStyle w:val="Sraopastraipa"/>
        <w:tabs>
          <w:tab w:val="left" w:pos="0"/>
          <w:tab w:val="left" w:pos="1418"/>
        </w:tabs>
        <w:spacing w:line="360" w:lineRule="auto"/>
        <w:ind w:left="0" w:firstLine="709"/>
        <w:jc w:val="both"/>
        <w:rPr>
          <w:bCs/>
        </w:rPr>
      </w:pPr>
      <w:r>
        <w:rPr>
          <w:color w:val="000000"/>
          <w:szCs w:val="24"/>
          <w:lang w:eastAsia="lt-LT"/>
        </w:rPr>
        <w:t>Pakeisti</w:t>
      </w:r>
      <w:r w:rsidR="00780F01" w:rsidRPr="002B72EB">
        <w:rPr>
          <w:color w:val="000000"/>
          <w:szCs w:val="24"/>
          <w:lang w:eastAsia="lt-LT"/>
        </w:rPr>
        <w:t xml:space="preserve"> </w:t>
      </w:r>
      <w:r w:rsidR="00C95B5B" w:rsidRPr="002B72EB">
        <w:rPr>
          <w:bCs/>
          <w:color w:val="000000"/>
          <w:szCs w:val="24"/>
          <w:lang w:eastAsia="lt-LT"/>
        </w:rPr>
        <w:t>P</w:t>
      </w:r>
      <w:r w:rsidR="00C95B5B" w:rsidRPr="002B72EB">
        <w:rPr>
          <w:bCs/>
        </w:rPr>
        <w:t>iniginės socialinės paramos nepasiturintiems gyventojams teikimo Kalvarijos savivaldybėje tvarkos apraš</w:t>
      </w:r>
      <w:r w:rsidR="001A3AB1">
        <w:rPr>
          <w:bCs/>
        </w:rPr>
        <w:t>o</w:t>
      </w:r>
      <w:r w:rsidR="00C95B5B">
        <w:rPr>
          <w:bCs/>
        </w:rPr>
        <w:t>, patvirtint</w:t>
      </w:r>
      <w:r w:rsidR="001A3AB1">
        <w:rPr>
          <w:bCs/>
        </w:rPr>
        <w:t>o</w:t>
      </w:r>
      <w:r w:rsidR="00C95B5B" w:rsidRPr="002B72EB">
        <w:rPr>
          <w:color w:val="000000"/>
          <w:szCs w:val="24"/>
          <w:lang w:eastAsia="lt-LT"/>
        </w:rPr>
        <w:t xml:space="preserve"> </w:t>
      </w:r>
      <w:r w:rsidR="004F1250" w:rsidRPr="002B72EB">
        <w:rPr>
          <w:color w:val="000000"/>
          <w:szCs w:val="24"/>
          <w:lang w:eastAsia="lt-LT"/>
        </w:rPr>
        <w:t>K</w:t>
      </w:r>
      <w:r w:rsidR="004F1250" w:rsidRPr="002B72EB">
        <w:rPr>
          <w:bCs/>
          <w:color w:val="000000"/>
          <w:szCs w:val="24"/>
          <w:lang w:eastAsia="lt-LT"/>
        </w:rPr>
        <w:t>alvarijos savivaldybės tarybos 2019 m. vasario 21 d. sprendimu Nr. T-18 „D</w:t>
      </w:r>
      <w:r w:rsidR="004F1250" w:rsidRPr="002B72EB">
        <w:rPr>
          <w:bCs/>
        </w:rPr>
        <w:t xml:space="preserve">ėl </w:t>
      </w:r>
      <w:r w:rsidR="00F24B88">
        <w:rPr>
          <w:bCs/>
        </w:rPr>
        <w:t>P</w:t>
      </w:r>
      <w:r w:rsidR="004F1250" w:rsidRPr="002B72EB">
        <w:rPr>
          <w:bCs/>
        </w:rPr>
        <w:t>iniginės socialinės paramos nepasiturintiems gyventojams teikimo Kalvarijos savivaldybėje tvarkos aprašo tvirtinimo</w:t>
      </w:r>
      <w:r w:rsidR="004F1250" w:rsidRPr="002B72EB">
        <w:rPr>
          <w:bCs/>
          <w:color w:val="000000"/>
          <w:szCs w:val="24"/>
          <w:lang w:eastAsia="lt-LT"/>
        </w:rPr>
        <w:t>“</w:t>
      </w:r>
      <w:r w:rsidR="001A3AB1">
        <w:rPr>
          <w:bCs/>
          <w:color w:val="000000"/>
          <w:szCs w:val="24"/>
          <w:lang w:eastAsia="lt-LT"/>
        </w:rPr>
        <w:t>,</w:t>
      </w:r>
      <w:r w:rsidR="00BC0D77">
        <w:rPr>
          <w:bCs/>
        </w:rPr>
        <w:t xml:space="preserve"> </w:t>
      </w:r>
      <w:r w:rsidR="005F6721">
        <w:rPr>
          <w:bCs/>
        </w:rPr>
        <w:t>44 punktą ir išdėstyti jį taip</w:t>
      </w:r>
      <w:r w:rsidR="003735F1">
        <w:rPr>
          <w:bCs/>
        </w:rPr>
        <w:t>:</w:t>
      </w:r>
    </w:p>
    <w:p w14:paraId="29B6B7B4" w14:textId="3934A4FB" w:rsidR="00AD41B9" w:rsidRPr="00AD41B9" w:rsidRDefault="001A3AB1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„</w:t>
      </w:r>
      <w:r w:rsidR="00AD41B9" w:rsidRPr="00AD41B9">
        <w:rPr>
          <w:color w:val="000000"/>
          <w:szCs w:val="24"/>
          <w:lang w:eastAsia="lt-LT"/>
        </w:rPr>
        <w:t>44. Prie prašymo skirti vienkartinę, tikslinę, periodinę, sąlyginę socialinę paramą</w:t>
      </w:r>
      <w:r>
        <w:rPr>
          <w:color w:val="000000"/>
          <w:szCs w:val="24"/>
          <w:lang w:eastAsia="lt-LT"/>
        </w:rPr>
        <w:t>,</w:t>
      </w:r>
      <w:r w:rsidR="00AD41B9" w:rsidRPr="00AD41B9">
        <w:rPr>
          <w:color w:val="000000"/>
          <w:szCs w:val="24"/>
          <w:lang w:eastAsia="lt-LT"/>
        </w:rPr>
        <w:t xml:space="preserve"> priklausomai nuo aplinkybių</w:t>
      </w:r>
      <w:r>
        <w:rPr>
          <w:color w:val="000000"/>
          <w:szCs w:val="24"/>
          <w:lang w:eastAsia="lt-LT"/>
        </w:rPr>
        <w:t>,</w:t>
      </w:r>
      <w:r w:rsidR="00AD41B9" w:rsidRPr="00AD41B9">
        <w:rPr>
          <w:color w:val="000000"/>
          <w:szCs w:val="24"/>
          <w:lang w:eastAsia="lt-LT"/>
        </w:rPr>
        <w:t xml:space="preserve"> pridedami šie dokumentai:</w:t>
      </w:r>
    </w:p>
    <w:p w14:paraId="61B23799" w14:textId="60192272" w:rsidR="00AD41B9" w:rsidRPr="00617E48" w:rsidRDefault="00AD41B9" w:rsidP="001A3AB1">
      <w:pPr>
        <w:spacing w:line="360" w:lineRule="auto"/>
        <w:ind w:firstLine="709"/>
        <w:jc w:val="both"/>
        <w:textAlignment w:val="baseline"/>
        <w:rPr>
          <w:szCs w:val="24"/>
          <w:lang w:eastAsia="lt-LT"/>
        </w:rPr>
      </w:pPr>
      <w:bookmarkStart w:id="0" w:name="part_6818e1a1b88d4c23aa826296cf13e9de"/>
      <w:bookmarkEnd w:id="0"/>
      <w:r w:rsidRPr="00617E48">
        <w:rPr>
          <w:szCs w:val="24"/>
          <w:lang w:eastAsia="lt-LT"/>
        </w:rPr>
        <w:t>44.1. asmens tapatybę patvirtinant</w:t>
      </w:r>
      <w:r w:rsidR="00FB5678" w:rsidRPr="00617E48">
        <w:rPr>
          <w:szCs w:val="24"/>
          <w:lang w:eastAsia="lt-LT"/>
        </w:rPr>
        <w:t>is</w:t>
      </w:r>
      <w:r w:rsidRPr="00617E48">
        <w:rPr>
          <w:szCs w:val="24"/>
          <w:lang w:eastAsia="lt-LT"/>
        </w:rPr>
        <w:t xml:space="preserve"> dokument</w:t>
      </w:r>
      <w:r w:rsidR="001678CD" w:rsidRPr="00617E48">
        <w:rPr>
          <w:szCs w:val="24"/>
          <w:lang w:eastAsia="lt-LT"/>
        </w:rPr>
        <w:t>as</w:t>
      </w:r>
      <w:r w:rsidR="00617E48" w:rsidRPr="00617E48">
        <w:rPr>
          <w:szCs w:val="24"/>
          <w:lang w:eastAsia="lt-LT"/>
        </w:rPr>
        <w:t>;</w:t>
      </w:r>
    </w:p>
    <w:p w14:paraId="3B81D86E" w14:textId="15E48A60" w:rsidR="00AD41B9" w:rsidRPr="00AD41B9" w:rsidRDefault="00AD41B9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bookmarkStart w:id="1" w:name="part_fbaa202a30724351a72a4e556a3a05b1"/>
      <w:bookmarkStart w:id="2" w:name="part_0a77af0a25ed4a70906d750cc7a0fb38"/>
      <w:bookmarkEnd w:id="1"/>
      <w:bookmarkEnd w:id="2"/>
      <w:r w:rsidRPr="00AD41B9">
        <w:rPr>
          <w:color w:val="000000"/>
          <w:szCs w:val="24"/>
          <w:lang w:eastAsia="lt-LT"/>
        </w:rPr>
        <w:t>44.</w:t>
      </w:r>
      <w:r w:rsidR="001678CD">
        <w:rPr>
          <w:color w:val="000000"/>
          <w:szCs w:val="24"/>
          <w:lang w:eastAsia="lt-LT"/>
        </w:rPr>
        <w:t>2</w:t>
      </w:r>
      <w:r w:rsidRPr="00AD41B9">
        <w:rPr>
          <w:color w:val="000000"/>
          <w:szCs w:val="24"/>
          <w:lang w:eastAsia="lt-LT"/>
        </w:rPr>
        <w:t>.</w:t>
      </w:r>
      <w:r w:rsidR="0021383A" w:rsidRPr="00385141">
        <w:rPr>
          <w:szCs w:val="24"/>
        </w:rPr>
        <w:t xml:space="preserve"> pažymos apie asmens (bendrai gyvenančių asmenų) gaunamas pajamas</w:t>
      </w:r>
      <w:r w:rsidRPr="00AD41B9">
        <w:rPr>
          <w:color w:val="000000"/>
          <w:szCs w:val="24"/>
          <w:lang w:eastAsia="lt-LT"/>
        </w:rPr>
        <w:t>;</w:t>
      </w:r>
    </w:p>
    <w:p w14:paraId="7F58C7E1" w14:textId="0AC1B85A" w:rsidR="00AD41B9" w:rsidRPr="00AD41B9" w:rsidRDefault="00AD41B9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bookmarkStart w:id="3" w:name="part_bd4d2fe4eca14b8394585d8bc1d8cad1"/>
      <w:bookmarkEnd w:id="3"/>
      <w:r w:rsidRPr="00AD41B9">
        <w:rPr>
          <w:color w:val="000000"/>
          <w:szCs w:val="24"/>
          <w:lang w:eastAsia="lt-LT"/>
        </w:rPr>
        <w:t>44.</w:t>
      </w:r>
      <w:r w:rsidR="001678CD">
        <w:rPr>
          <w:color w:val="000000"/>
          <w:szCs w:val="24"/>
          <w:lang w:eastAsia="lt-LT"/>
        </w:rPr>
        <w:t>3</w:t>
      </w:r>
      <w:r w:rsidRPr="00AD41B9">
        <w:rPr>
          <w:color w:val="000000"/>
          <w:szCs w:val="24"/>
          <w:lang w:eastAsia="lt-LT"/>
        </w:rPr>
        <w:t xml:space="preserve">. pažyma iš </w:t>
      </w:r>
      <w:r w:rsidR="001A3AB1">
        <w:rPr>
          <w:color w:val="000000"/>
          <w:szCs w:val="24"/>
          <w:lang w:eastAsia="lt-LT"/>
        </w:rPr>
        <w:t>P</w:t>
      </w:r>
      <w:r w:rsidRPr="00AD41B9">
        <w:rPr>
          <w:color w:val="000000"/>
          <w:szCs w:val="24"/>
          <w:lang w:eastAsia="lt-LT"/>
        </w:rPr>
        <w:t>riešgaisrinės</w:t>
      </w:r>
      <w:r w:rsidR="008D3806">
        <w:rPr>
          <w:color w:val="000000"/>
          <w:szCs w:val="24"/>
          <w:lang w:eastAsia="lt-LT"/>
        </w:rPr>
        <w:t xml:space="preserve"> </w:t>
      </w:r>
      <w:r w:rsidR="001678CD">
        <w:rPr>
          <w:color w:val="000000"/>
          <w:szCs w:val="24"/>
          <w:lang w:eastAsia="lt-LT"/>
        </w:rPr>
        <w:t>gelbėjimo</w:t>
      </w:r>
      <w:r w:rsidRPr="00AD41B9">
        <w:rPr>
          <w:color w:val="000000"/>
          <w:szCs w:val="24"/>
          <w:lang w:eastAsia="lt-LT"/>
        </w:rPr>
        <w:t xml:space="preserve"> tarnybos;</w:t>
      </w:r>
    </w:p>
    <w:p w14:paraId="0BF8ED5D" w14:textId="5EA82275" w:rsidR="00AD41B9" w:rsidRPr="00AD41B9" w:rsidRDefault="00AD41B9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bookmarkStart w:id="4" w:name="part_97b44a89260740baa033c2e39f0cc34f"/>
      <w:bookmarkEnd w:id="4"/>
      <w:r w:rsidRPr="00AD41B9">
        <w:rPr>
          <w:color w:val="000000"/>
          <w:szCs w:val="24"/>
          <w:lang w:eastAsia="lt-LT"/>
        </w:rPr>
        <w:t>44.</w:t>
      </w:r>
      <w:r w:rsidR="001678CD">
        <w:rPr>
          <w:color w:val="000000"/>
          <w:szCs w:val="24"/>
          <w:lang w:eastAsia="lt-LT"/>
        </w:rPr>
        <w:t>4</w:t>
      </w:r>
      <w:r w:rsidRPr="00AD41B9">
        <w:rPr>
          <w:color w:val="000000"/>
          <w:szCs w:val="24"/>
          <w:lang w:eastAsia="lt-LT"/>
        </w:rPr>
        <w:t>. pažyma iš sveikatos priežiūros įstaigos</w:t>
      </w:r>
      <w:r w:rsidR="00731722">
        <w:rPr>
          <w:color w:val="000000"/>
          <w:szCs w:val="24"/>
          <w:lang w:eastAsia="lt-LT"/>
        </w:rPr>
        <w:t xml:space="preserve"> (</w:t>
      </w:r>
      <w:r w:rsidRPr="00AD41B9">
        <w:rPr>
          <w:color w:val="000000"/>
          <w:szCs w:val="24"/>
          <w:lang w:eastAsia="lt-LT"/>
        </w:rPr>
        <w:t xml:space="preserve">receptai </w:t>
      </w:r>
      <w:r w:rsidR="001678CD">
        <w:rPr>
          <w:color w:val="000000"/>
          <w:szCs w:val="24"/>
          <w:lang w:eastAsia="lt-LT"/>
        </w:rPr>
        <w:t>a</w:t>
      </w:r>
      <w:r w:rsidRPr="00AD41B9">
        <w:rPr>
          <w:color w:val="000000"/>
          <w:szCs w:val="24"/>
          <w:lang w:eastAsia="lt-LT"/>
        </w:rPr>
        <w:t xml:space="preserve">r </w:t>
      </w:r>
      <w:r w:rsidR="001678CD">
        <w:rPr>
          <w:color w:val="000000"/>
          <w:szCs w:val="24"/>
          <w:lang w:eastAsia="lt-LT"/>
        </w:rPr>
        <w:t>kt</w:t>
      </w:r>
      <w:r w:rsidRPr="00AD41B9">
        <w:rPr>
          <w:color w:val="000000"/>
          <w:szCs w:val="24"/>
          <w:lang w:eastAsia="lt-LT"/>
        </w:rPr>
        <w:t>.</w:t>
      </w:r>
      <w:r w:rsidR="00511D31">
        <w:rPr>
          <w:color w:val="000000"/>
          <w:szCs w:val="24"/>
          <w:lang w:eastAsia="lt-LT"/>
        </w:rPr>
        <w:t>)</w:t>
      </w:r>
      <w:r w:rsidRPr="00AD41B9">
        <w:rPr>
          <w:color w:val="000000"/>
          <w:szCs w:val="24"/>
          <w:lang w:eastAsia="lt-LT"/>
        </w:rPr>
        <w:t>;</w:t>
      </w:r>
    </w:p>
    <w:p w14:paraId="67B6CE8B" w14:textId="4DC5B459" w:rsidR="00AD41B9" w:rsidRPr="00AD41B9" w:rsidRDefault="00AD41B9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bookmarkStart w:id="5" w:name="part_ddaf7afdd88f49e0838f87dfeab3c4d7"/>
      <w:bookmarkEnd w:id="5"/>
      <w:r w:rsidRPr="00AD41B9">
        <w:rPr>
          <w:color w:val="000000"/>
          <w:szCs w:val="24"/>
          <w:lang w:eastAsia="lt-LT"/>
        </w:rPr>
        <w:t>44.</w:t>
      </w:r>
      <w:r w:rsidR="001678CD">
        <w:rPr>
          <w:color w:val="000000"/>
          <w:szCs w:val="24"/>
          <w:lang w:eastAsia="lt-LT"/>
        </w:rPr>
        <w:t>5</w:t>
      </w:r>
      <w:r w:rsidRPr="00AD41B9">
        <w:rPr>
          <w:color w:val="000000"/>
          <w:szCs w:val="24"/>
          <w:lang w:eastAsia="lt-LT"/>
        </w:rPr>
        <w:t>. pažyma iš įkalinimo įstaigos, atlikus bausmę;</w:t>
      </w:r>
    </w:p>
    <w:p w14:paraId="0D65C1CE" w14:textId="7ECE8922" w:rsidR="00AD41B9" w:rsidRPr="00AD41B9" w:rsidRDefault="00AD41B9" w:rsidP="001A3AB1">
      <w:pPr>
        <w:spacing w:line="360" w:lineRule="auto"/>
        <w:ind w:firstLine="709"/>
        <w:jc w:val="both"/>
        <w:textAlignment w:val="baseline"/>
        <w:rPr>
          <w:color w:val="000000"/>
          <w:szCs w:val="24"/>
          <w:lang w:eastAsia="lt-LT"/>
        </w:rPr>
      </w:pPr>
      <w:bookmarkStart w:id="6" w:name="part_28efea5e01114ba98c58cc57f7a2ec21"/>
      <w:bookmarkStart w:id="7" w:name="part_23f2a8300c124b31a159225c7e0d528a"/>
      <w:bookmarkEnd w:id="6"/>
      <w:bookmarkEnd w:id="7"/>
      <w:r w:rsidRPr="00AD41B9">
        <w:rPr>
          <w:color w:val="000000"/>
          <w:szCs w:val="24"/>
          <w:lang w:eastAsia="lt-LT"/>
        </w:rPr>
        <w:t>44.</w:t>
      </w:r>
      <w:r w:rsidR="001678CD">
        <w:rPr>
          <w:color w:val="000000"/>
          <w:szCs w:val="24"/>
          <w:lang w:eastAsia="lt-LT"/>
        </w:rPr>
        <w:t>6</w:t>
      </w:r>
      <w:r w:rsidRPr="00AD41B9">
        <w:rPr>
          <w:color w:val="000000"/>
          <w:szCs w:val="24"/>
          <w:lang w:eastAsia="lt-LT"/>
        </w:rPr>
        <w:t xml:space="preserve">. </w:t>
      </w:r>
      <w:r w:rsidR="00876C2C" w:rsidRPr="00876C2C">
        <w:t>kiti dokumentai, pagrindžiantys prašyme nurodytas aplinkybes</w:t>
      </w:r>
      <w:r w:rsidRPr="00AD41B9">
        <w:rPr>
          <w:color w:val="000000"/>
          <w:szCs w:val="24"/>
          <w:lang w:eastAsia="lt-LT"/>
        </w:rPr>
        <w:t>.</w:t>
      </w:r>
      <w:r w:rsidR="001A3AB1">
        <w:rPr>
          <w:color w:val="000000"/>
          <w:szCs w:val="24"/>
          <w:lang w:eastAsia="lt-LT"/>
        </w:rPr>
        <w:t>“</w:t>
      </w:r>
    </w:p>
    <w:p w14:paraId="57457EA9" w14:textId="22FB36FF" w:rsidR="00CA3595" w:rsidRPr="00CA3595" w:rsidRDefault="00CA3595" w:rsidP="001A3AB1">
      <w:pPr>
        <w:tabs>
          <w:tab w:val="left" w:pos="709"/>
          <w:tab w:val="center" w:pos="4153"/>
          <w:tab w:val="right" w:pos="8306"/>
        </w:tabs>
        <w:spacing w:line="360" w:lineRule="auto"/>
        <w:ind w:firstLine="709"/>
        <w:jc w:val="both"/>
        <w:rPr>
          <w:szCs w:val="24"/>
        </w:rPr>
      </w:pPr>
      <w:r w:rsidRPr="00CA3595">
        <w:rPr>
          <w:color w:val="000000"/>
          <w:szCs w:val="24"/>
          <w:lang w:eastAsia="lt-LT"/>
        </w:rPr>
        <w:t>Šis sprendimas per vieną mėnesį nuo įsigaliojimo dienos gali būti skundžiamas Lietuvos administracinių ginčų komisijos Kauno apygardos skyriui, adresu: A. Juozapavičiaus pr. 57, 45262 Kaunas, Lietuvos Respublikos ikiteisminio administracinių ginčų nagrinėjimo tvarkos įstatymo nustatyta tvarka, arba Regionų administracinio teismo Kauno rūmams, adresu: A. Mickevičiaus g. 8</w:t>
      </w:r>
      <w:r w:rsidR="00D1216B">
        <w:rPr>
          <w:color w:val="000000"/>
          <w:szCs w:val="24"/>
          <w:lang w:eastAsia="lt-LT"/>
        </w:rPr>
        <w:t>,</w:t>
      </w:r>
      <w:r w:rsidRPr="00CA3595">
        <w:rPr>
          <w:color w:val="000000"/>
          <w:szCs w:val="24"/>
          <w:lang w:eastAsia="lt-LT"/>
        </w:rPr>
        <w:t xml:space="preserve"> 44312 Kaunas, Lietuvos Respublikos administracinių bylų teisenos įstatymo nustatyta tvarka.</w:t>
      </w:r>
    </w:p>
    <w:p w14:paraId="7FC28C3D" w14:textId="77777777" w:rsidR="00263BF4" w:rsidRPr="00263BF4" w:rsidRDefault="00263BF4" w:rsidP="00263BF4">
      <w:pPr>
        <w:tabs>
          <w:tab w:val="left" w:pos="709"/>
        </w:tabs>
        <w:ind w:firstLine="709"/>
        <w:jc w:val="both"/>
        <w:rPr>
          <w:szCs w:val="24"/>
        </w:rPr>
      </w:pPr>
    </w:p>
    <w:p w14:paraId="2B2A86A7" w14:textId="77777777" w:rsidR="00263BF4" w:rsidRPr="00263BF4" w:rsidRDefault="00263BF4" w:rsidP="00263BF4">
      <w:pPr>
        <w:tabs>
          <w:tab w:val="left" w:pos="567"/>
        </w:tabs>
        <w:jc w:val="both"/>
        <w:rPr>
          <w:szCs w:val="24"/>
        </w:rPr>
      </w:pPr>
    </w:p>
    <w:p w14:paraId="197C87FE" w14:textId="02FFC018" w:rsidR="00263BF4" w:rsidRPr="00263BF4" w:rsidRDefault="00263BF4" w:rsidP="00263BF4">
      <w:pPr>
        <w:jc w:val="both"/>
        <w:rPr>
          <w:szCs w:val="24"/>
        </w:rPr>
      </w:pPr>
      <w:r w:rsidRPr="00263BF4">
        <w:rPr>
          <w:szCs w:val="24"/>
        </w:rPr>
        <w:t>Meras</w:t>
      </w:r>
      <w:r w:rsidRPr="00263BF4">
        <w:rPr>
          <w:szCs w:val="24"/>
        </w:rPr>
        <w:tab/>
      </w:r>
      <w:r>
        <w:rPr>
          <w:szCs w:val="24"/>
        </w:rPr>
        <w:t xml:space="preserve">             </w:t>
      </w:r>
      <w:r w:rsidRPr="00263BF4">
        <w:rPr>
          <w:szCs w:val="24"/>
        </w:rPr>
        <w:tab/>
      </w:r>
      <w:r w:rsidRPr="00263BF4">
        <w:rPr>
          <w:szCs w:val="24"/>
        </w:rPr>
        <w:tab/>
      </w:r>
      <w:r w:rsidRPr="00263BF4">
        <w:rPr>
          <w:szCs w:val="24"/>
        </w:rPr>
        <w:tab/>
      </w:r>
      <w:r w:rsidRPr="00263BF4">
        <w:rPr>
          <w:szCs w:val="24"/>
        </w:rPr>
        <w:tab/>
        <w:t xml:space="preserve">      </w:t>
      </w:r>
      <w:r>
        <w:rPr>
          <w:szCs w:val="24"/>
        </w:rPr>
        <w:t xml:space="preserve">              </w:t>
      </w:r>
      <w:r w:rsidRPr="00263BF4">
        <w:rPr>
          <w:szCs w:val="24"/>
        </w:rPr>
        <w:t xml:space="preserve"> Nerijus Šidlauskas</w:t>
      </w:r>
    </w:p>
    <w:p w14:paraId="5979CE26" w14:textId="77777777" w:rsidR="00263BF4" w:rsidRDefault="00263BF4" w:rsidP="00263BF4">
      <w:pPr>
        <w:jc w:val="both"/>
        <w:rPr>
          <w:szCs w:val="24"/>
        </w:rPr>
      </w:pPr>
    </w:p>
    <w:p w14:paraId="30E66E75" w14:textId="77777777" w:rsidR="00263BF4" w:rsidRPr="00263BF4" w:rsidRDefault="00263BF4" w:rsidP="00263BF4">
      <w:pPr>
        <w:jc w:val="both"/>
        <w:rPr>
          <w:szCs w:val="24"/>
        </w:rPr>
      </w:pPr>
    </w:p>
    <w:p w14:paraId="13285280" w14:textId="77777777" w:rsidR="00263BF4" w:rsidRPr="00263BF4" w:rsidRDefault="00263BF4" w:rsidP="00263BF4">
      <w:pPr>
        <w:rPr>
          <w:rFonts w:eastAsia="Calibri"/>
          <w:szCs w:val="24"/>
          <w:lang w:eastAsia="lt-LT"/>
        </w:rPr>
      </w:pPr>
      <w:r w:rsidRPr="00263BF4">
        <w:rPr>
          <w:rFonts w:eastAsia="Calibri"/>
          <w:szCs w:val="24"/>
          <w:lang w:eastAsia="lt-LT"/>
        </w:rPr>
        <w:t xml:space="preserve">Parengė </w:t>
      </w:r>
    </w:p>
    <w:p w14:paraId="2A434581" w14:textId="5869CAB3" w:rsidR="00263BF4" w:rsidRPr="00263BF4" w:rsidRDefault="00263BF4" w:rsidP="00263BF4">
      <w:pPr>
        <w:rPr>
          <w:rFonts w:eastAsia="Calibri"/>
          <w:szCs w:val="24"/>
          <w:lang w:eastAsia="lt-LT"/>
        </w:rPr>
      </w:pPr>
      <w:r w:rsidRPr="00263BF4">
        <w:rPr>
          <w:rFonts w:eastAsia="Calibri"/>
          <w:szCs w:val="24"/>
          <w:lang w:eastAsia="lt-LT"/>
        </w:rPr>
        <w:t xml:space="preserve">Socialinių reikalų skyriaus vedėja </w:t>
      </w:r>
    </w:p>
    <w:p w14:paraId="71CE37C2" w14:textId="77777777" w:rsidR="00263BF4" w:rsidRPr="00263BF4" w:rsidRDefault="00263BF4" w:rsidP="00263BF4">
      <w:pPr>
        <w:rPr>
          <w:rFonts w:eastAsia="Calibri"/>
          <w:szCs w:val="24"/>
          <w:lang w:eastAsia="lt-LT"/>
        </w:rPr>
      </w:pPr>
      <w:r w:rsidRPr="00263BF4">
        <w:rPr>
          <w:rFonts w:eastAsia="Calibri"/>
          <w:szCs w:val="24"/>
          <w:lang w:eastAsia="lt-LT"/>
        </w:rPr>
        <w:t>Nijolė Silickienė</w:t>
      </w:r>
    </w:p>
    <w:p w14:paraId="0F3DFBC6" w14:textId="0523A495" w:rsidR="00263BF4" w:rsidRPr="00263BF4" w:rsidRDefault="00263BF4" w:rsidP="00263BF4">
      <w:pPr>
        <w:rPr>
          <w:rFonts w:eastAsia="Calibri"/>
          <w:szCs w:val="24"/>
          <w:lang w:eastAsia="lt-LT"/>
        </w:rPr>
      </w:pPr>
      <w:r w:rsidRPr="00263BF4">
        <w:rPr>
          <w:rFonts w:eastAsia="Calibri"/>
          <w:szCs w:val="24"/>
          <w:lang w:eastAsia="lt-LT"/>
        </w:rPr>
        <w:t>202</w:t>
      </w:r>
      <w:r w:rsidR="004511EF">
        <w:rPr>
          <w:rFonts w:eastAsia="Calibri"/>
          <w:szCs w:val="24"/>
          <w:lang w:eastAsia="lt-LT"/>
        </w:rPr>
        <w:t>6</w:t>
      </w:r>
      <w:r w:rsidRPr="00263BF4">
        <w:rPr>
          <w:rFonts w:eastAsia="Calibri"/>
          <w:szCs w:val="24"/>
          <w:lang w:eastAsia="lt-LT"/>
        </w:rPr>
        <w:t>-0</w:t>
      </w:r>
      <w:r w:rsidR="004511EF">
        <w:rPr>
          <w:rFonts w:eastAsia="Calibri"/>
          <w:szCs w:val="24"/>
          <w:lang w:eastAsia="lt-LT"/>
        </w:rPr>
        <w:t>5</w:t>
      </w:r>
      <w:r w:rsidRPr="00263BF4">
        <w:rPr>
          <w:rFonts w:eastAsia="Calibri"/>
          <w:szCs w:val="24"/>
          <w:lang w:eastAsia="lt-LT"/>
        </w:rPr>
        <w:t>-</w:t>
      </w:r>
      <w:r w:rsidR="004511EF">
        <w:rPr>
          <w:rFonts w:eastAsia="Calibri"/>
          <w:szCs w:val="24"/>
          <w:lang w:eastAsia="lt-LT"/>
        </w:rPr>
        <w:t>25</w:t>
      </w:r>
    </w:p>
    <w:sectPr w:rsidR="00263BF4" w:rsidRPr="00263BF4" w:rsidSect="001A3AB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851" w:right="567" w:bottom="568" w:left="851" w:header="567" w:footer="567" w:gutter="567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F659C" w14:textId="77777777" w:rsidR="00DD1724" w:rsidRDefault="00DD1724">
      <w:pPr>
        <w:suppressAutoHyphens/>
        <w:ind w:firstLine="720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separator/>
      </w:r>
    </w:p>
  </w:endnote>
  <w:endnote w:type="continuationSeparator" w:id="0">
    <w:p w14:paraId="3A380D2E" w14:textId="77777777" w:rsidR="00DD1724" w:rsidRDefault="00DD1724">
      <w:pPr>
        <w:suppressAutoHyphens/>
        <w:ind w:firstLine="720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901DA" w14:textId="77777777" w:rsidR="00CC4C7F" w:rsidRDefault="00CC4C7F">
    <w:pPr>
      <w:tabs>
        <w:tab w:val="center" w:pos="4819"/>
        <w:tab w:val="right" w:pos="9638"/>
      </w:tabs>
      <w:ind w:firstLine="720"/>
      <w:rPr>
        <w:rFonts w:ascii="Arial" w:hAnsi="Arial" w:cs="Arial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AF30B" w14:textId="77777777" w:rsidR="00CC4C7F" w:rsidRDefault="00CC4C7F">
    <w:pPr>
      <w:tabs>
        <w:tab w:val="center" w:pos="4819"/>
        <w:tab w:val="right" w:pos="9638"/>
      </w:tabs>
      <w:ind w:firstLine="720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092B0" w14:textId="77777777" w:rsidR="00CC4C7F" w:rsidRDefault="00CC4C7F">
    <w:pPr>
      <w:tabs>
        <w:tab w:val="left" w:pos="1701"/>
        <w:tab w:val="center" w:pos="4819"/>
        <w:tab w:val="right" w:pos="9638"/>
      </w:tabs>
      <w:ind w:firstLine="720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3C074" w14:textId="77777777" w:rsidR="00DD1724" w:rsidRDefault="00DD1724">
      <w:pPr>
        <w:suppressAutoHyphens/>
        <w:ind w:firstLine="720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color w:val="000000"/>
          <w:sz w:val="20"/>
          <w:szCs w:val="24"/>
        </w:rPr>
        <w:separator/>
      </w:r>
    </w:p>
  </w:footnote>
  <w:footnote w:type="continuationSeparator" w:id="0">
    <w:p w14:paraId="682AEFC2" w14:textId="77777777" w:rsidR="00DD1724" w:rsidRDefault="00DD1724">
      <w:pPr>
        <w:suppressAutoHyphens/>
        <w:ind w:firstLine="720"/>
        <w:textAlignment w:val="baseline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429C" w14:textId="77777777" w:rsidR="00CC4C7F" w:rsidRDefault="00CC4C7F">
    <w:pPr>
      <w:tabs>
        <w:tab w:val="center" w:pos="4819"/>
        <w:tab w:val="right" w:pos="9638"/>
      </w:tabs>
      <w:ind w:firstLine="720"/>
      <w:rPr>
        <w:rFonts w:ascii="Arial" w:hAnsi="Arial" w:cs="Arial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74EDF" w14:textId="77777777" w:rsidR="00CC4C7F" w:rsidRDefault="00CC4C7F">
    <w:pPr>
      <w:tabs>
        <w:tab w:val="center" w:pos="4680"/>
        <w:tab w:val="right" w:pos="9360"/>
      </w:tabs>
      <w:jc w:val="center"/>
      <w:rPr>
        <w:sz w:val="22"/>
        <w:szCs w:val="22"/>
        <w:lang w:eastAsia="lt-LT"/>
      </w:rPr>
    </w:pPr>
  </w:p>
  <w:p w14:paraId="00C9A1C0" w14:textId="77777777" w:rsidR="00CC4C7F" w:rsidRDefault="00CC4C7F">
    <w:pPr>
      <w:tabs>
        <w:tab w:val="center" w:pos="4819"/>
        <w:tab w:val="right" w:pos="9638"/>
      </w:tabs>
      <w:ind w:firstLine="720"/>
      <w:rPr>
        <w:rFonts w:ascii="Arial" w:hAnsi="Arial" w:cs="Arial"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D87AD" w14:textId="77777777" w:rsidR="00CC4C7F" w:rsidRDefault="00CC4C7F">
    <w:pPr>
      <w:tabs>
        <w:tab w:val="center" w:pos="4680"/>
        <w:tab w:val="right" w:pos="9360"/>
      </w:tabs>
      <w:rPr>
        <w:sz w:val="22"/>
        <w:szCs w:val="22"/>
        <w:lang w:eastAsia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31782"/>
    <w:multiLevelType w:val="hybridMultilevel"/>
    <w:tmpl w:val="3590303A"/>
    <w:lvl w:ilvl="0" w:tplc="D074AA92">
      <w:start w:val="1"/>
      <w:numFmt w:val="decimal"/>
      <w:lvlText w:val="%1."/>
      <w:lvlJc w:val="left"/>
      <w:pPr>
        <w:ind w:left="1494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11A05A5C"/>
    <w:multiLevelType w:val="hybridMultilevel"/>
    <w:tmpl w:val="7826AE62"/>
    <w:lvl w:ilvl="0" w:tplc="6D7A406A">
      <w:start w:val="1"/>
      <w:numFmt w:val="decimal"/>
      <w:lvlText w:val="%1."/>
      <w:lvlJc w:val="left"/>
      <w:pPr>
        <w:ind w:left="1554" w:hanging="360"/>
      </w:pPr>
      <w:rPr>
        <w:rFonts w:eastAsia="Times New Roman"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2274" w:hanging="360"/>
      </w:pPr>
    </w:lvl>
    <w:lvl w:ilvl="2" w:tplc="0427001B" w:tentative="1">
      <w:start w:val="1"/>
      <w:numFmt w:val="lowerRoman"/>
      <w:lvlText w:val="%3."/>
      <w:lvlJc w:val="right"/>
      <w:pPr>
        <w:ind w:left="2994" w:hanging="180"/>
      </w:pPr>
    </w:lvl>
    <w:lvl w:ilvl="3" w:tplc="0427000F" w:tentative="1">
      <w:start w:val="1"/>
      <w:numFmt w:val="decimal"/>
      <w:lvlText w:val="%4."/>
      <w:lvlJc w:val="left"/>
      <w:pPr>
        <w:ind w:left="3714" w:hanging="360"/>
      </w:pPr>
    </w:lvl>
    <w:lvl w:ilvl="4" w:tplc="04270019" w:tentative="1">
      <w:start w:val="1"/>
      <w:numFmt w:val="lowerLetter"/>
      <w:lvlText w:val="%5."/>
      <w:lvlJc w:val="left"/>
      <w:pPr>
        <w:ind w:left="4434" w:hanging="360"/>
      </w:pPr>
    </w:lvl>
    <w:lvl w:ilvl="5" w:tplc="0427001B" w:tentative="1">
      <w:start w:val="1"/>
      <w:numFmt w:val="lowerRoman"/>
      <w:lvlText w:val="%6."/>
      <w:lvlJc w:val="right"/>
      <w:pPr>
        <w:ind w:left="5154" w:hanging="180"/>
      </w:pPr>
    </w:lvl>
    <w:lvl w:ilvl="6" w:tplc="0427000F" w:tentative="1">
      <w:start w:val="1"/>
      <w:numFmt w:val="decimal"/>
      <w:lvlText w:val="%7."/>
      <w:lvlJc w:val="left"/>
      <w:pPr>
        <w:ind w:left="5874" w:hanging="360"/>
      </w:pPr>
    </w:lvl>
    <w:lvl w:ilvl="7" w:tplc="04270019" w:tentative="1">
      <w:start w:val="1"/>
      <w:numFmt w:val="lowerLetter"/>
      <w:lvlText w:val="%8."/>
      <w:lvlJc w:val="left"/>
      <w:pPr>
        <w:ind w:left="6594" w:hanging="360"/>
      </w:pPr>
    </w:lvl>
    <w:lvl w:ilvl="8" w:tplc="0427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2" w15:restartNumberingAfterBreak="0">
    <w:nsid w:val="3E876F78"/>
    <w:multiLevelType w:val="hybridMultilevel"/>
    <w:tmpl w:val="10107518"/>
    <w:lvl w:ilvl="0" w:tplc="4BCC26F6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754B0517"/>
    <w:multiLevelType w:val="multilevel"/>
    <w:tmpl w:val="54803F1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704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489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14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99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124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909" w:hanging="1800"/>
      </w:pPr>
      <w:rPr>
        <w:rFonts w:eastAsia="Times New Roman" w:hint="default"/>
        <w:color w:val="000000"/>
      </w:rPr>
    </w:lvl>
  </w:abstractNum>
  <w:num w:numId="1" w16cid:durableId="594173863">
    <w:abstractNumId w:val="3"/>
  </w:num>
  <w:num w:numId="2" w16cid:durableId="1552618426">
    <w:abstractNumId w:val="0"/>
  </w:num>
  <w:num w:numId="3" w16cid:durableId="627710488">
    <w:abstractNumId w:val="2"/>
  </w:num>
  <w:num w:numId="4" w16cid:durableId="213552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1296"/>
  <w:hyphenationZone w:val="396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A9D"/>
    <w:rsid w:val="000330FF"/>
    <w:rsid w:val="000416F3"/>
    <w:rsid w:val="00044130"/>
    <w:rsid w:val="00047FBC"/>
    <w:rsid w:val="00052DC9"/>
    <w:rsid w:val="00057F3B"/>
    <w:rsid w:val="00087F71"/>
    <w:rsid w:val="000924D4"/>
    <w:rsid w:val="000A22B8"/>
    <w:rsid w:val="000A7C3E"/>
    <w:rsid w:val="000C068D"/>
    <w:rsid w:val="000C485D"/>
    <w:rsid w:val="000E10C3"/>
    <w:rsid w:val="000E3605"/>
    <w:rsid w:val="000E7557"/>
    <w:rsid w:val="000F79EE"/>
    <w:rsid w:val="00124A86"/>
    <w:rsid w:val="001300B3"/>
    <w:rsid w:val="00153D5D"/>
    <w:rsid w:val="00157D9C"/>
    <w:rsid w:val="001678CD"/>
    <w:rsid w:val="0017185C"/>
    <w:rsid w:val="00172AE8"/>
    <w:rsid w:val="001A3AB1"/>
    <w:rsid w:val="001C0095"/>
    <w:rsid w:val="0021383A"/>
    <w:rsid w:val="00225B53"/>
    <w:rsid w:val="002337A1"/>
    <w:rsid w:val="00247E25"/>
    <w:rsid w:val="00263BF4"/>
    <w:rsid w:val="00285D16"/>
    <w:rsid w:val="002904B5"/>
    <w:rsid w:val="0029104B"/>
    <w:rsid w:val="00292B1B"/>
    <w:rsid w:val="002952EC"/>
    <w:rsid w:val="002A463F"/>
    <w:rsid w:val="002B72EB"/>
    <w:rsid w:val="002E51FC"/>
    <w:rsid w:val="002E5505"/>
    <w:rsid w:val="00322187"/>
    <w:rsid w:val="00333011"/>
    <w:rsid w:val="003559A0"/>
    <w:rsid w:val="00361CD6"/>
    <w:rsid w:val="00367E27"/>
    <w:rsid w:val="003735F1"/>
    <w:rsid w:val="00392A06"/>
    <w:rsid w:val="003A170A"/>
    <w:rsid w:val="003B5A68"/>
    <w:rsid w:val="00407E02"/>
    <w:rsid w:val="00410C54"/>
    <w:rsid w:val="00413DEA"/>
    <w:rsid w:val="00416594"/>
    <w:rsid w:val="004511EF"/>
    <w:rsid w:val="004529ED"/>
    <w:rsid w:val="00462879"/>
    <w:rsid w:val="00467417"/>
    <w:rsid w:val="00473F0C"/>
    <w:rsid w:val="00492964"/>
    <w:rsid w:val="00495B6F"/>
    <w:rsid w:val="004A7836"/>
    <w:rsid w:val="004D7E60"/>
    <w:rsid w:val="004F1250"/>
    <w:rsid w:val="0050498B"/>
    <w:rsid w:val="00506379"/>
    <w:rsid w:val="005119CE"/>
    <w:rsid w:val="00511D31"/>
    <w:rsid w:val="00513895"/>
    <w:rsid w:val="00515115"/>
    <w:rsid w:val="0054713D"/>
    <w:rsid w:val="00550E9B"/>
    <w:rsid w:val="005710CB"/>
    <w:rsid w:val="00573344"/>
    <w:rsid w:val="00584EB3"/>
    <w:rsid w:val="005871BB"/>
    <w:rsid w:val="005A6BE8"/>
    <w:rsid w:val="005C6062"/>
    <w:rsid w:val="005C6449"/>
    <w:rsid w:val="005F277C"/>
    <w:rsid w:val="005F5E79"/>
    <w:rsid w:val="005F6721"/>
    <w:rsid w:val="00617E48"/>
    <w:rsid w:val="00620DA7"/>
    <w:rsid w:val="0064100E"/>
    <w:rsid w:val="006474A6"/>
    <w:rsid w:val="0064752C"/>
    <w:rsid w:val="00674D20"/>
    <w:rsid w:val="006B08EA"/>
    <w:rsid w:val="006B352E"/>
    <w:rsid w:val="006B7622"/>
    <w:rsid w:val="006C4CEE"/>
    <w:rsid w:val="006D71CD"/>
    <w:rsid w:val="006F7211"/>
    <w:rsid w:val="00721895"/>
    <w:rsid w:val="00731722"/>
    <w:rsid w:val="0077083D"/>
    <w:rsid w:val="00771043"/>
    <w:rsid w:val="00780BE4"/>
    <w:rsid w:val="00780F01"/>
    <w:rsid w:val="0078332A"/>
    <w:rsid w:val="00790428"/>
    <w:rsid w:val="007D44B9"/>
    <w:rsid w:val="007E70AF"/>
    <w:rsid w:val="00800281"/>
    <w:rsid w:val="00840AFB"/>
    <w:rsid w:val="00854B56"/>
    <w:rsid w:val="00865204"/>
    <w:rsid w:val="008704CE"/>
    <w:rsid w:val="00876C2C"/>
    <w:rsid w:val="008A6892"/>
    <w:rsid w:val="008D3806"/>
    <w:rsid w:val="008E5F83"/>
    <w:rsid w:val="009100A7"/>
    <w:rsid w:val="00932493"/>
    <w:rsid w:val="0096424B"/>
    <w:rsid w:val="00985F00"/>
    <w:rsid w:val="009962A1"/>
    <w:rsid w:val="00996FB2"/>
    <w:rsid w:val="009D7103"/>
    <w:rsid w:val="00A437CA"/>
    <w:rsid w:val="00A528D4"/>
    <w:rsid w:val="00A63EC7"/>
    <w:rsid w:val="00A97C53"/>
    <w:rsid w:val="00AB3536"/>
    <w:rsid w:val="00AD41B9"/>
    <w:rsid w:val="00AD50A4"/>
    <w:rsid w:val="00AD6C56"/>
    <w:rsid w:val="00AE78BF"/>
    <w:rsid w:val="00AF6355"/>
    <w:rsid w:val="00B00319"/>
    <w:rsid w:val="00B07EBC"/>
    <w:rsid w:val="00B106EA"/>
    <w:rsid w:val="00B35AEF"/>
    <w:rsid w:val="00B4688D"/>
    <w:rsid w:val="00B72D98"/>
    <w:rsid w:val="00B740C4"/>
    <w:rsid w:val="00BB3C71"/>
    <w:rsid w:val="00BC042B"/>
    <w:rsid w:val="00BC0D77"/>
    <w:rsid w:val="00BD1068"/>
    <w:rsid w:val="00BF67F1"/>
    <w:rsid w:val="00C31C9E"/>
    <w:rsid w:val="00C353F3"/>
    <w:rsid w:val="00C357B9"/>
    <w:rsid w:val="00C53647"/>
    <w:rsid w:val="00C53EB7"/>
    <w:rsid w:val="00C7691C"/>
    <w:rsid w:val="00C823C9"/>
    <w:rsid w:val="00C95B5B"/>
    <w:rsid w:val="00CA3595"/>
    <w:rsid w:val="00CA7E7A"/>
    <w:rsid w:val="00CB3093"/>
    <w:rsid w:val="00CC4C7F"/>
    <w:rsid w:val="00CC6D1C"/>
    <w:rsid w:val="00D1216B"/>
    <w:rsid w:val="00D24897"/>
    <w:rsid w:val="00D27BC4"/>
    <w:rsid w:val="00D3066B"/>
    <w:rsid w:val="00D3377C"/>
    <w:rsid w:val="00D453CE"/>
    <w:rsid w:val="00D576DA"/>
    <w:rsid w:val="00D80C21"/>
    <w:rsid w:val="00DC577C"/>
    <w:rsid w:val="00DD1724"/>
    <w:rsid w:val="00DE4861"/>
    <w:rsid w:val="00DF0A9D"/>
    <w:rsid w:val="00DF396C"/>
    <w:rsid w:val="00DF7CFA"/>
    <w:rsid w:val="00E0359B"/>
    <w:rsid w:val="00E05090"/>
    <w:rsid w:val="00E0652A"/>
    <w:rsid w:val="00E06CE3"/>
    <w:rsid w:val="00E1000A"/>
    <w:rsid w:val="00E124E4"/>
    <w:rsid w:val="00E20126"/>
    <w:rsid w:val="00E24DA3"/>
    <w:rsid w:val="00E32E49"/>
    <w:rsid w:val="00E36ACD"/>
    <w:rsid w:val="00E8546C"/>
    <w:rsid w:val="00EB2270"/>
    <w:rsid w:val="00EE2A1A"/>
    <w:rsid w:val="00EE7198"/>
    <w:rsid w:val="00EF404E"/>
    <w:rsid w:val="00F06E68"/>
    <w:rsid w:val="00F14D2B"/>
    <w:rsid w:val="00F16D10"/>
    <w:rsid w:val="00F24B88"/>
    <w:rsid w:val="00F3509F"/>
    <w:rsid w:val="00F41BC1"/>
    <w:rsid w:val="00F47F8A"/>
    <w:rsid w:val="00F51F1F"/>
    <w:rsid w:val="00F60F3B"/>
    <w:rsid w:val="00F80C28"/>
    <w:rsid w:val="00FA1629"/>
    <w:rsid w:val="00FB1FD0"/>
    <w:rsid w:val="00FB5678"/>
    <w:rsid w:val="00FC30AA"/>
    <w:rsid w:val="00FC467F"/>
    <w:rsid w:val="00FE7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DE417D"/>
  <w15:docId w15:val="{A10AE707-C716-4BFC-9F97-EB0092AC8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Pr>
      <w:color w:val="808080"/>
    </w:rPr>
  </w:style>
  <w:style w:type="paragraph" w:styleId="Debesliotekstas">
    <w:name w:val="Balloon Text"/>
    <w:basedOn w:val="prastasis"/>
    <w:link w:val="DebesliotekstasDiagrama"/>
    <w:rsid w:val="0017185C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17185C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rsid w:val="004F1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5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74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465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5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9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0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B9A96B-A6A6-4F7A-AB70-6B69D5D5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1364</Words>
  <Characters>778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 Piniginės socialinės paramos nepasiturintiems gyventojams teikimo Kalvarijos savivaldybėje tvarkos aprašo patvirtinimo</vt:lpstr>
    </vt:vector>
  </TitlesOfParts>
  <Company>Infolex</Company>
  <LinksUpToDate>false</LinksUpToDate>
  <CharactersWithSpaces>2138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Piniginės socialinės paramos nepasiturintiems gyventojams teikimo Kalvarijos savivaldybėje tvarkos aprašo patvirtinimo</dc:title>
  <dc:creator>Infolex</dc:creator>
  <cp:lastModifiedBy>Vilma Skilandienė</cp:lastModifiedBy>
  <cp:revision>2</cp:revision>
  <cp:lastPrinted>2026-05-26T12:42:00Z</cp:lastPrinted>
  <dcterms:created xsi:type="dcterms:W3CDTF">2026-06-04T07:48:00Z</dcterms:created>
  <dcterms:modified xsi:type="dcterms:W3CDTF">2026-06-04T07:48:00Z</dcterms:modified>
</cp:coreProperties>
</file>