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93DB" w14:textId="629E8D82" w:rsidR="001538A7" w:rsidRPr="000A162F" w:rsidRDefault="001538A7" w:rsidP="001538A7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A16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Kalvarijos savivaldybės tarybos Biudžeto ir finansų komiteto posėdžio, </w:t>
      </w:r>
      <w:r w:rsidRPr="000A162F">
        <w:rPr>
          <w:rFonts w:ascii="Times New Roman" w:eastAsia="Times New Roman" w:hAnsi="Times New Roman" w:cs="Times New Roman"/>
          <w:b/>
          <w:kern w:val="0"/>
          <w14:ligatures w14:val="none"/>
        </w:rPr>
        <w:t>vyksiančio 202</w:t>
      </w:r>
      <w:r w:rsidR="00375492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0A162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m. </w:t>
      </w:r>
      <w:r w:rsidR="007F28C9">
        <w:rPr>
          <w:rFonts w:ascii="Times New Roman" w:eastAsia="Times New Roman" w:hAnsi="Times New Roman" w:cs="Times New Roman"/>
          <w:b/>
          <w:kern w:val="0"/>
          <w14:ligatures w14:val="none"/>
        </w:rPr>
        <w:t>birželio 15</w:t>
      </w:r>
      <w:r w:rsidRPr="000A162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d. </w:t>
      </w:r>
      <w:r w:rsidR="007F28C9">
        <w:rPr>
          <w:rFonts w:ascii="Times New Roman" w:eastAsia="Times New Roman" w:hAnsi="Times New Roman" w:cs="Times New Roman"/>
          <w:b/>
          <w:kern w:val="0"/>
          <w14:ligatures w14:val="none"/>
        </w:rPr>
        <w:t>16</w:t>
      </w:r>
      <w:r w:rsidR="00CF74E0">
        <w:rPr>
          <w:rFonts w:ascii="Times New Roman" w:eastAsia="Times New Roman" w:hAnsi="Times New Roman" w:cs="Times New Roman"/>
          <w:b/>
          <w:kern w:val="0"/>
          <w14:ligatures w14:val="none"/>
        </w:rPr>
        <w:t>.00</w:t>
      </w:r>
      <w:r w:rsidRPr="000A162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val</w:t>
      </w:r>
      <w:r w:rsidRPr="007F28C9">
        <w:rPr>
          <w:rFonts w:ascii="Times New Roman" w:eastAsia="Times New Roman" w:hAnsi="Times New Roman" w:cs="Times New Roman"/>
          <w:b/>
          <w:kern w:val="0"/>
          <w14:ligatures w14:val="none"/>
        </w:rPr>
        <w:t>.,</w:t>
      </w:r>
    </w:p>
    <w:p w14:paraId="33503A1A" w14:textId="00193D6E" w:rsidR="00F84609" w:rsidRDefault="001538A7" w:rsidP="001538A7">
      <w:pPr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0A16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arbotvarkė</w:t>
      </w:r>
    </w:p>
    <w:p w14:paraId="00F95C8C" w14:textId="4916AB2E" w:rsidR="001538A7" w:rsidRDefault="001538A7" w:rsidP="001538A7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6C59089" w14:textId="77777777" w:rsidR="00B41804" w:rsidRDefault="00B41804" w:rsidP="00B41804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FE6446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ėl keleivių vežimo reguliariaisiais reisais vietinio (priemiestinio) susisiekimo maršrutais konkrečių tarifų dydžių ir lengvatos nustatymo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72).</w:t>
      </w:r>
    </w:p>
    <w:p w14:paraId="34468F98" w14:textId="77777777" w:rsidR="00B41804" w:rsidRDefault="00B41804" w:rsidP="00B41804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eleivių ir bagažo vežimo reguliariaisiais reisais vietinio (priemiestinio) susisiekimo maršrutais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alvarijos savivaldybėje taisyklių,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R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eguliariųjų reisų vietinio (priemiestinio) susisiekimo maršrutų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alvarijos savivaldybėje nustatymo tvarkos aprašo,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eleivių įlaipinimo ir išlaipinimo reguliariųjų reisų vietinio (priemiestinio) susisiekimo maršrutų stotelėse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savivaldybėje tvarkos aprašo patvirtinimo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91).</w:t>
      </w:r>
    </w:p>
    <w:p w14:paraId="11FF7A10" w14:textId="77777777" w:rsidR="00B41804" w:rsidRDefault="00B41804" w:rsidP="00B41804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15793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ėl fiksuotų pajamų mokesčio dydžių, taikomų įsigyjant verslo liudijimus 2027 metais vykdomai veiklai, 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95).</w:t>
      </w:r>
    </w:p>
    <w:p w14:paraId="225B0D93" w14:textId="10FA6200" w:rsidR="00BD1E2C" w:rsidRDefault="00B41804" w:rsidP="00B41804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967BE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pritarimo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967BE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miesto vietos veiklos grupės vietos plėtros 2024-2029 m. strategijos pakeitimui ir dalinio finansavimo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96).</w:t>
      </w:r>
    </w:p>
    <w:p w14:paraId="7BD447DE" w14:textId="2A7751EF" w:rsidR="00B41804" w:rsidRDefault="00862446" w:rsidP="00B41804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E37A27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E37A27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savivaldybės visuomenės sveikatos rėmimo specialiosios programos projektų 2026 metų sąmatos 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81).</w:t>
      </w:r>
    </w:p>
    <w:p w14:paraId="7F26A1EF" w14:textId="77777777" w:rsidR="0065745A" w:rsidRDefault="0065745A" w:rsidP="0065745A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59196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59196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savivaldybės jaunimo projektų finansavimo tvarkos aprašo patvirtinimo</w:t>
      </w:r>
      <w:r w:rsidRPr="001E2885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75).</w:t>
      </w:r>
    </w:p>
    <w:p w14:paraId="434A6BDB" w14:textId="081F51C7" w:rsidR="00862446" w:rsidRDefault="0065745A" w:rsidP="0065745A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D44E8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D44E8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alvarijos savivaldybės tarybos 2025 m. balandžio 18 d. sprendimo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N</w:t>
      </w:r>
      <w:r w:rsidRPr="00D44E8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r.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T</w:t>
      </w:r>
      <w:r w:rsidRPr="00D44E8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-67  ,,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D44E8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D44E8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savivaldybės jaunimo vasaros užimtumo ir integracijos į darbo rinką programos patvirtinimo“ pakeitimo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82).</w:t>
      </w:r>
    </w:p>
    <w:p w14:paraId="74C9D508" w14:textId="1AED88D3" w:rsidR="0065745A" w:rsidRDefault="001D17D0" w:rsidP="0065745A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 w:rsidRPr="003A7D5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Dėl Kalvarijos savivaldybės 2025 m. metinių ataskaitų rinkinio patvirtinimo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74).</w:t>
      </w:r>
    </w:p>
    <w:p w14:paraId="7A8EBBE4" w14:textId="764EE63D" w:rsidR="001D17D0" w:rsidRDefault="0002568F" w:rsidP="0065745A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 w:rsidRPr="00BE1E2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Dėl pritarimo taikos sutarties sudarymui (Nr.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92</w:t>
      </w:r>
      <w:r w:rsidRPr="00BE1E2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).</w:t>
      </w:r>
    </w:p>
    <w:p w14:paraId="73F1A6D7" w14:textId="77777777" w:rsidR="00AE5A9F" w:rsidRPr="00AE5A9F" w:rsidRDefault="00AE5A9F" w:rsidP="00AE5A9F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 w:rsidRPr="00AE5A9F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Dėl valstybinės žemės nuomos mokesčio tarifų nustatymo 2026 metams (Nr. 84).</w:t>
      </w:r>
    </w:p>
    <w:p w14:paraId="189A7E38" w14:textId="77777777" w:rsidR="00AE5A9F" w:rsidRDefault="00AE5A9F" w:rsidP="00AE5A9F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CC71D8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ėl žemės mokesčio ir valstybinės žemės nuomos mokesčio lengvatų suteikimo 2026 metais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85).</w:t>
      </w:r>
    </w:p>
    <w:p w14:paraId="79E8E469" w14:textId="77777777" w:rsidR="00AE5A9F" w:rsidRDefault="00AE5A9F" w:rsidP="00AE5A9F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1A2D7B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1A2D7B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alvarijos savivaldybės tarybos 2021 m. birželio 30 d. sprendimo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N</w:t>
      </w:r>
      <w:r w:rsidRPr="001A2D7B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r.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T</w:t>
      </w:r>
      <w:r w:rsidRPr="001A2D7B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-124 (1.5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E</w:t>
      </w:r>
      <w:r w:rsidRPr="001A2D7B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) „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1A2D7B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ėl valstybinės žemės nuomos mokesčio administravimo tvarkos aprašo patvirtinimo“ pakeitimo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86).</w:t>
      </w:r>
    </w:p>
    <w:p w14:paraId="768F8794" w14:textId="77777777" w:rsidR="00AE5A9F" w:rsidRDefault="00AE5A9F" w:rsidP="00AE5A9F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D7746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D7746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alvarijos savivaldybės tarybos 2023 m. spalio 27 d. sprendimo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N</w:t>
      </w:r>
      <w:r w:rsidRPr="00D7746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r.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T</w:t>
      </w:r>
      <w:r w:rsidRPr="00D7746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-182 (1.5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E</w:t>
      </w:r>
      <w:r w:rsidRPr="00D7746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) „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D7746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M</w:t>
      </w:r>
      <w:r w:rsidRPr="00D7746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okesčių lengvatų suteikimo tvarkos aprašo patvirtinimo“ pakeitimo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87).</w:t>
      </w:r>
    </w:p>
    <w:p w14:paraId="7B512748" w14:textId="77777777" w:rsidR="00AE5A9F" w:rsidRDefault="00AE5A9F" w:rsidP="00AE5A9F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5A5E3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</w:t>
      </w:r>
      <w:r w:rsidRPr="005A5E3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tleidimo nuo atlyginimo už galimybę statyti išnuomotoje valstybinėje žemėje tvarkos aprašo patvirtinimo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88).</w:t>
      </w:r>
    </w:p>
    <w:p w14:paraId="735CF25C" w14:textId="77777777" w:rsidR="00AE5A9F" w:rsidRDefault="00AE5A9F" w:rsidP="00AE5A9F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591DF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V</w:t>
      </w:r>
      <w:r w:rsidRPr="00591DF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alstybinės žemės nuomos mokesčio lengvatos valstybinės žemės sklypams, išnuomotiems be aukciono statiniams, nurodytiems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L</w:t>
      </w:r>
      <w:r w:rsidRPr="00591DF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ietuvos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R</w:t>
      </w:r>
      <w:r w:rsidRPr="00591DF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espublikos žemės įstatymo 10 straipsnio 7 dalies 1 ir 2 punktuose, eksploatuoti ir atsinaujinančių išteklių energetikos plėtros projektams, nurodytiems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L</w:t>
      </w:r>
      <w:r w:rsidRPr="00591DF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ietuvos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R</w:t>
      </w:r>
      <w:r w:rsidRPr="00591DF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espublikos žemės įstatymo 10 straipsnio 7 dalies 3 punkte, įgyvendinti nustatymo tvarkos aprašo patvirtinimo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89).</w:t>
      </w:r>
    </w:p>
    <w:p w14:paraId="0BCF79CF" w14:textId="4FCAA157" w:rsidR="0002568F" w:rsidRDefault="00AE5A9F" w:rsidP="00AE5A9F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700025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700025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savivaldybės 2026 metų biudžeto tikslinimo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90).</w:t>
      </w:r>
    </w:p>
    <w:p w14:paraId="1C175345" w14:textId="553EE905" w:rsidR="0080017C" w:rsidRPr="00BD1E2C" w:rsidRDefault="0080017C" w:rsidP="00AE5A9F">
      <w:pPr>
        <w:pStyle w:val="Sraopastraipa"/>
        <w:numPr>
          <w:ilvl w:val="0"/>
          <w:numId w:val="6"/>
        </w:num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Kiti klausimai.</w:t>
      </w:r>
    </w:p>
    <w:p w14:paraId="1C77D294" w14:textId="77777777" w:rsidR="00901EEA" w:rsidRDefault="00901EEA" w:rsidP="00901EEA">
      <w:pPr>
        <w:tabs>
          <w:tab w:val="left" w:pos="9072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</w:p>
    <w:p w14:paraId="07C80B5F" w14:textId="77777777" w:rsidR="00901EEA" w:rsidRPr="00901EEA" w:rsidRDefault="00901EEA" w:rsidP="00345DE9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</w:p>
    <w:p w14:paraId="4EEE8F60" w14:textId="77777777" w:rsidR="00051464" w:rsidRDefault="00051464" w:rsidP="001A5D1D"/>
    <w:p w14:paraId="2D983AA5" w14:textId="3648CD04" w:rsidR="001538A7" w:rsidRDefault="001538A7" w:rsidP="001538A7">
      <w:pPr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0A162F">
        <w:rPr>
          <w:rFonts w:ascii="Times New Roman" w:eastAsia="Times New Roman" w:hAnsi="Times New Roman" w:cs="Times New Roman"/>
          <w:kern w:val="0"/>
          <w14:ligatures w14:val="none"/>
        </w:rPr>
        <w:t>Biudžeto ir finansų komiteto pirmininkas</w:t>
      </w:r>
      <w:r w:rsidRPr="000A162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A162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0A162F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</w:t>
      </w:r>
      <w:r w:rsidRPr="000A162F">
        <w:rPr>
          <w:rFonts w:ascii="Times New Roman" w:eastAsia="Times New Roman" w:hAnsi="Times New Roman" w:cs="Times New Roman"/>
          <w:kern w:val="0"/>
          <w14:ligatures w14:val="none"/>
        </w:rPr>
        <w:t>Tomas Vasiliauskas</w:t>
      </w:r>
    </w:p>
    <w:p w14:paraId="68B2C764" w14:textId="77777777" w:rsidR="001538A7" w:rsidRDefault="001538A7" w:rsidP="001538A7">
      <w:pPr>
        <w:jc w:val="center"/>
      </w:pPr>
    </w:p>
    <w:sectPr w:rsidR="001538A7" w:rsidSect="00375492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30C"/>
    <w:multiLevelType w:val="hybridMultilevel"/>
    <w:tmpl w:val="2E32B6DC"/>
    <w:lvl w:ilvl="0" w:tplc="1F4031C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5B00EF"/>
    <w:multiLevelType w:val="hybridMultilevel"/>
    <w:tmpl w:val="483A5D4E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37395"/>
    <w:multiLevelType w:val="hybridMultilevel"/>
    <w:tmpl w:val="E81ADA0A"/>
    <w:lvl w:ilvl="0" w:tplc="61DA5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95C7D"/>
    <w:multiLevelType w:val="hybridMultilevel"/>
    <w:tmpl w:val="C88048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8B1CF1"/>
    <w:multiLevelType w:val="hybridMultilevel"/>
    <w:tmpl w:val="C88048D6"/>
    <w:lvl w:ilvl="0" w:tplc="17E2AE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C41039"/>
    <w:multiLevelType w:val="hybridMultilevel"/>
    <w:tmpl w:val="86CCE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0409"/>
    <w:multiLevelType w:val="hybridMultilevel"/>
    <w:tmpl w:val="1122AB16"/>
    <w:lvl w:ilvl="0" w:tplc="187A72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F057DDD"/>
    <w:multiLevelType w:val="hybridMultilevel"/>
    <w:tmpl w:val="E918DC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2629">
    <w:abstractNumId w:val="4"/>
  </w:num>
  <w:num w:numId="2" w16cid:durableId="18286349">
    <w:abstractNumId w:val="3"/>
  </w:num>
  <w:num w:numId="3" w16cid:durableId="1880508463">
    <w:abstractNumId w:val="7"/>
  </w:num>
  <w:num w:numId="4" w16cid:durableId="2118594161">
    <w:abstractNumId w:val="6"/>
  </w:num>
  <w:num w:numId="5" w16cid:durableId="1012418532">
    <w:abstractNumId w:val="5"/>
  </w:num>
  <w:num w:numId="6" w16cid:durableId="1173059899">
    <w:abstractNumId w:val="2"/>
  </w:num>
  <w:num w:numId="7" w16cid:durableId="1217812776">
    <w:abstractNumId w:val="1"/>
  </w:num>
  <w:num w:numId="8" w16cid:durableId="21322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A7"/>
    <w:rsid w:val="00001CF1"/>
    <w:rsid w:val="0002568F"/>
    <w:rsid w:val="00051464"/>
    <w:rsid w:val="000C0F1D"/>
    <w:rsid w:val="0012355E"/>
    <w:rsid w:val="001538A7"/>
    <w:rsid w:val="00162FF4"/>
    <w:rsid w:val="001A5D1D"/>
    <w:rsid w:val="001D17D0"/>
    <w:rsid w:val="001D3FFE"/>
    <w:rsid w:val="00226901"/>
    <w:rsid w:val="00251422"/>
    <w:rsid w:val="002D1DF5"/>
    <w:rsid w:val="002D63AB"/>
    <w:rsid w:val="0030493A"/>
    <w:rsid w:val="00313D2C"/>
    <w:rsid w:val="00345DE9"/>
    <w:rsid w:val="00375492"/>
    <w:rsid w:val="00431B8F"/>
    <w:rsid w:val="00463855"/>
    <w:rsid w:val="004A2655"/>
    <w:rsid w:val="004F72E9"/>
    <w:rsid w:val="00550D2C"/>
    <w:rsid w:val="00615312"/>
    <w:rsid w:val="006239CD"/>
    <w:rsid w:val="00643768"/>
    <w:rsid w:val="0065745A"/>
    <w:rsid w:val="006976DD"/>
    <w:rsid w:val="006D53B3"/>
    <w:rsid w:val="006F740C"/>
    <w:rsid w:val="00750FF5"/>
    <w:rsid w:val="007601CC"/>
    <w:rsid w:val="007616BE"/>
    <w:rsid w:val="007655AA"/>
    <w:rsid w:val="0076577F"/>
    <w:rsid w:val="007D5249"/>
    <w:rsid w:val="007F28C9"/>
    <w:rsid w:val="0080017C"/>
    <w:rsid w:val="0086100A"/>
    <w:rsid w:val="00861642"/>
    <w:rsid w:val="00862446"/>
    <w:rsid w:val="008B1C59"/>
    <w:rsid w:val="008F6F41"/>
    <w:rsid w:val="00901EEA"/>
    <w:rsid w:val="009177D4"/>
    <w:rsid w:val="00967F81"/>
    <w:rsid w:val="00A92370"/>
    <w:rsid w:val="00AA4A00"/>
    <w:rsid w:val="00AB74FE"/>
    <w:rsid w:val="00AC1E6C"/>
    <w:rsid w:val="00AD294B"/>
    <w:rsid w:val="00AE5A9F"/>
    <w:rsid w:val="00AE7313"/>
    <w:rsid w:val="00AF3542"/>
    <w:rsid w:val="00B10B1F"/>
    <w:rsid w:val="00B2023A"/>
    <w:rsid w:val="00B41804"/>
    <w:rsid w:val="00B76613"/>
    <w:rsid w:val="00B8093C"/>
    <w:rsid w:val="00B96556"/>
    <w:rsid w:val="00BB0CFD"/>
    <w:rsid w:val="00BD1E2C"/>
    <w:rsid w:val="00BE47E0"/>
    <w:rsid w:val="00BF5A05"/>
    <w:rsid w:val="00C16186"/>
    <w:rsid w:val="00C448F5"/>
    <w:rsid w:val="00C777BF"/>
    <w:rsid w:val="00C920D6"/>
    <w:rsid w:val="00CB074A"/>
    <w:rsid w:val="00CD7442"/>
    <w:rsid w:val="00CE02D5"/>
    <w:rsid w:val="00CF3AC6"/>
    <w:rsid w:val="00CF74E0"/>
    <w:rsid w:val="00CF7A4F"/>
    <w:rsid w:val="00D92858"/>
    <w:rsid w:val="00DB64DF"/>
    <w:rsid w:val="00DD1F25"/>
    <w:rsid w:val="00DD73E7"/>
    <w:rsid w:val="00E77513"/>
    <w:rsid w:val="00EF1D04"/>
    <w:rsid w:val="00F62FD3"/>
    <w:rsid w:val="00F84609"/>
    <w:rsid w:val="00F904D8"/>
    <w:rsid w:val="00FD34CE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215E"/>
  <w15:chartTrackingRefBased/>
  <w15:docId w15:val="{AF81CB43-2AEF-4EDE-9496-0161A360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38A7"/>
  </w:style>
  <w:style w:type="paragraph" w:styleId="Antrat1">
    <w:name w:val="heading 1"/>
    <w:basedOn w:val="prastasis"/>
    <w:next w:val="prastasis"/>
    <w:link w:val="Antrat1Diagrama"/>
    <w:uiPriority w:val="9"/>
    <w:qFormat/>
    <w:rsid w:val="00153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3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3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3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3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3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3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3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3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3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3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3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38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38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38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38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38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38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3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3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3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3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3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38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38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38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3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38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38A7"/>
    <w:rPr>
      <w:b/>
      <w:bCs/>
      <w:smallCaps/>
      <w:color w:val="0F4761" w:themeColor="accent1" w:themeShade="BF"/>
      <w:spacing w:val="5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1D3FFE"/>
  </w:style>
  <w:style w:type="paragraph" w:styleId="Antrats">
    <w:name w:val="header"/>
    <w:aliases w:val="Char,Diagrama"/>
    <w:basedOn w:val="prastasis"/>
    <w:link w:val="AntratsDiagrama"/>
    <w:unhideWhenUsed/>
    <w:rsid w:val="001D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uiPriority w:val="99"/>
    <w:semiHidden/>
    <w:rsid w:val="001D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1767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Skilandienė</dc:creator>
  <cp:keywords/>
  <dc:description/>
  <cp:lastModifiedBy>Vilma Skilandienė</cp:lastModifiedBy>
  <cp:revision>10</cp:revision>
  <dcterms:created xsi:type="dcterms:W3CDTF">2026-06-10T08:28:00Z</dcterms:created>
  <dcterms:modified xsi:type="dcterms:W3CDTF">2026-06-10T13:31:00Z</dcterms:modified>
</cp:coreProperties>
</file>