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5072" w14:textId="2F91D06B" w:rsidR="001821FE" w:rsidRPr="001821FE" w:rsidRDefault="001821FE" w:rsidP="001821FE">
      <w:pPr>
        <w:tabs>
          <w:tab w:val="left" w:pos="8505"/>
        </w:tabs>
        <w:spacing w:after="0" w:line="240" w:lineRule="auto"/>
        <w:ind w:left="1134" w:right="566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821FE">
        <w:rPr>
          <w:rFonts w:ascii="Times New Roman" w:eastAsia="Calibri" w:hAnsi="Times New Roman" w:cs="Times New Roman"/>
          <w:b/>
          <w:bCs/>
          <w:kern w:val="0"/>
          <w14:ligatures w14:val="none"/>
        </w:rPr>
        <w:t>Kalvarijos savivaldybės tarybos Verslo, ūkio ir kaimo reikalų komiteto posėdžio, vyksiančio 202</w:t>
      </w:r>
      <w:r w:rsidR="0064041C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1821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m. </w:t>
      </w:r>
      <w:r w:rsidR="00A47422">
        <w:rPr>
          <w:rFonts w:ascii="Times New Roman" w:eastAsia="Calibri" w:hAnsi="Times New Roman" w:cs="Times New Roman"/>
          <w:b/>
          <w:bCs/>
          <w:kern w:val="0"/>
          <w14:ligatures w14:val="none"/>
        </w:rPr>
        <w:t>birželio 15</w:t>
      </w:r>
      <w:r w:rsidR="005923F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1821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d. </w:t>
      </w:r>
      <w:r w:rsidR="007D5B51"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="00A47422"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="007D5B51">
        <w:rPr>
          <w:rFonts w:ascii="Times New Roman" w:eastAsia="Calibri" w:hAnsi="Times New Roman" w:cs="Times New Roman"/>
          <w:b/>
          <w:bCs/>
          <w:kern w:val="0"/>
          <w14:ligatures w14:val="none"/>
        </w:rPr>
        <w:t>.00</w:t>
      </w:r>
      <w:r w:rsidRPr="001821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val. </w:t>
      </w:r>
      <w:bookmarkStart w:id="0" w:name="_Hlk146275256"/>
      <w:r w:rsidRPr="001821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Kalvarijos savivaldybės tarybos narių kabinete </w:t>
      </w:r>
      <w:r w:rsidRPr="001821FE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1821FE">
        <w:rPr>
          <w:rFonts w:ascii="Times New Roman" w:eastAsia="Calibri" w:hAnsi="Times New Roman" w:cs="Times New Roman"/>
          <w:i/>
          <w:iCs/>
          <w:kern w:val="0"/>
          <w14:ligatures w14:val="none"/>
        </w:rPr>
        <w:t>Laisvės g. 2, 229 k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ab</w:t>
      </w:r>
      <w:r w:rsidRPr="001821FE">
        <w:rPr>
          <w:rFonts w:ascii="Times New Roman" w:eastAsia="Calibri" w:hAnsi="Times New Roman" w:cs="Times New Roman"/>
          <w:i/>
          <w:iCs/>
          <w:kern w:val="0"/>
          <w14:ligatures w14:val="none"/>
        </w:rPr>
        <w:t>.</w:t>
      </w:r>
      <w:r w:rsidRPr="001821FE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1821FE">
        <w:rPr>
          <w:rFonts w:ascii="Times New Roman" w:eastAsia="Calibri" w:hAnsi="Times New Roman" w:cs="Times New Roman"/>
          <w:b/>
          <w:bCs/>
          <w:kern w:val="0"/>
          <w14:ligatures w14:val="none"/>
        </w:rPr>
        <w:t>,</w:t>
      </w:r>
    </w:p>
    <w:p w14:paraId="49E807CB" w14:textId="77777777" w:rsidR="001821FE" w:rsidRPr="001821FE" w:rsidRDefault="001821FE" w:rsidP="001821FE">
      <w:pPr>
        <w:spacing w:after="0" w:line="240" w:lineRule="auto"/>
        <w:ind w:left="1560" w:right="566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821FE">
        <w:rPr>
          <w:rFonts w:ascii="Times New Roman" w:eastAsia="Calibri" w:hAnsi="Times New Roman" w:cs="Times New Roman"/>
          <w:b/>
          <w:bCs/>
          <w:kern w:val="0"/>
          <w14:ligatures w14:val="none"/>
        </w:rPr>
        <w:t>darbotvarkė</w:t>
      </w:r>
    </w:p>
    <w:bookmarkEnd w:id="0"/>
    <w:p w14:paraId="5BDCE9B3" w14:textId="77777777" w:rsidR="00DB55BF" w:rsidRDefault="00DB55BF" w:rsidP="003A38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4C00CA68" w14:textId="77777777" w:rsidR="000C304D" w:rsidRPr="00827372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336D9B">
        <w:rPr>
          <w:rFonts w:ascii="Times New Roman" w:hAnsi="Times New Roman" w:cs="Times New Roman"/>
          <w:color w:val="000000"/>
          <w:shd w:val="clear" w:color="auto" w:fill="FFFFFF"/>
        </w:rPr>
        <w:t>ėl leidimo įregistruoti buveinę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(Nr. 67).</w:t>
      </w:r>
    </w:p>
    <w:p w14:paraId="5561D2F8" w14:textId="77777777" w:rsid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DF40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DF40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savivaldybės tarybos 2026 m. kovo 27 d. sprendimo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N</w:t>
      </w:r>
      <w:r w:rsidRPr="00DF40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r.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T</w:t>
      </w:r>
      <w:r w:rsidRPr="00DF40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-40  „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DF40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sutikimo perimti valstybės turtą“ pakeitimo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68).</w:t>
      </w:r>
    </w:p>
    <w:p w14:paraId="24E7501C" w14:textId="77777777" w:rsid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38456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ilgalaikio materialiojo turto perėmimo savivaldybės nuosavybėn ir jo perdavimo valdyti, naudoti ir disponuoti juo patikėjimo teise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70).</w:t>
      </w:r>
    </w:p>
    <w:p w14:paraId="58F8F7BF" w14:textId="77777777" w:rsid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975A7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P</w:t>
      </w:r>
      <w:r w:rsidRPr="00975A7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arduodamų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975A7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savivaldybei nuosavybės teise priklausančių būstų ir pagalbinio ūkio paskirties pastatų sąrašo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71).</w:t>
      </w:r>
    </w:p>
    <w:p w14:paraId="62452F5B" w14:textId="77777777" w:rsid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3C7815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3C7815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faktiškai valdomo valstybės turto perėmimo savivaldybės nuosavybė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n (Nr. 73).</w:t>
      </w:r>
    </w:p>
    <w:p w14:paraId="13368F27" w14:textId="77777777" w:rsid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080D4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080D4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turto valdymo, naudojimo ir disponavimo juo tvarkos aprašo 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76).</w:t>
      </w:r>
    </w:p>
    <w:p w14:paraId="2F1E7D85" w14:textId="77777777" w:rsid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EA4174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EA4174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savivaldybei nuosavybės teise priklausančio turto valdymo, naudojimo ir disponavimo juo patikėjimo teise tvarkos aprašo 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77).</w:t>
      </w:r>
    </w:p>
    <w:p w14:paraId="3FC2338E" w14:textId="77777777" w:rsid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0243DF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0243DF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turto perdavimo panaudos pagrindais laikinai neatlygintinai valdyti ir naudotis tvarkos aprašo 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97).</w:t>
      </w:r>
    </w:p>
    <w:p w14:paraId="40B764CC" w14:textId="62C7CADE" w:rsidR="00D16975" w:rsidRDefault="00D16975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674FA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674FA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savivaldybės ilgalaikio materialiojo turto viešo nuomos konkurso ir nuomos be konkurso organizavimo ir vykdymo tvarkos aprašo ir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N</w:t>
      </w:r>
      <w:r w:rsidRPr="00674FA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uompinigių už savivaldybės ilgalaikio ir trumpalaikio turto nuomą skaičiavimo tvarkos aprašo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99).</w:t>
      </w:r>
    </w:p>
    <w:p w14:paraId="7E395B8A" w14:textId="18409911" w:rsidR="00BD2704" w:rsidRPr="000C304D" w:rsidRDefault="000C304D" w:rsidP="000C304D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Dėl savivaldybės nekilnojamojo turto panaudojimo (Nr. 98).</w:t>
      </w:r>
    </w:p>
    <w:p w14:paraId="596478E6" w14:textId="77777777" w:rsidR="002138EE" w:rsidRDefault="002138EE" w:rsidP="002138EE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4460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naujo kitos paskirties valstybinės žemės sklypo, esančio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S</w:t>
      </w:r>
      <w:r w:rsidRPr="004460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odų g. 20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</w:t>
      </w:r>
      <w:r w:rsidRPr="004460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4460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mieste, pardavimo atviro aukciono būdu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66).</w:t>
      </w:r>
    </w:p>
    <w:p w14:paraId="7E7EFD19" w14:textId="77777777" w:rsidR="002138EE" w:rsidRDefault="002138EE" w:rsidP="002138EE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974F4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974F4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sutikimų statyti statinius išdavimo taisyklių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69).</w:t>
      </w:r>
    </w:p>
    <w:p w14:paraId="68C09759" w14:textId="77777777" w:rsidR="002138EE" w:rsidRDefault="002138EE" w:rsidP="002138EE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Dėl Kalvarijos savivaldybės atliekų tvarkymo taisyklių patvirtinimo (Nr. 93).</w:t>
      </w:r>
    </w:p>
    <w:p w14:paraId="0B9DDCB0" w14:textId="3F7B277F" w:rsidR="000C304D" w:rsidRPr="002138EE" w:rsidRDefault="002138EE" w:rsidP="002138EE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4F7A0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S</w:t>
      </w:r>
      <w:r w:rsidRPr="004F7A0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kundų ir ginčų dėl įmokos už atliekų tvarkymą ir jos lengvatų, teikiamos komunalinių atliekų tvarkymo paslaugos kokybės ir komunalinių atliekų tvarkymo paslaugų teikimo organizavimo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4F7A0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savivaldybėje nagrinėjimo taisyklių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94).</w:t>
      </w:r>
    </w:p>
    <w:p w14:paraId="77C02AE8" w14:textId="77777777" w:rsidR="009B04A2" w:rsidRDefault="009B04A2" w:rsidP="009B04A2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FE6446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keleivių vežimo reguliariaisiais reisais vietinio (priemiestinio) susisiekimo maršrutais konkrečių tarifų dydžių ir lengvatos nustatymo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72).</w:t>
      </w:r>
    </w:p>
    <w:p w14:paraId="223AF793" w14:textId="77777777" w:rsidR="009B04A2" w:rsidRDefault="009B04A2" w:rsidP="009B04A2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eleivių ir bagažo vežimo reguliariaisiais reisais vietinio (priemiestinio) susisiekimo maršrutais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savivaldybėje taisyklių,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R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eguliariųjų reisų vietinio (priemiestinio) susisiekimo maršrutų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alvarijos savivaldybėje nustatymo tvarkos aprašo,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eleivių įlaipinimo ir išlaipinimo reguliariųjų reisų vietinio (priemiestinio) susisiekimo maršrutų stotelėse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2D53B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savivaldybėje tvarkos aprašo patvirtinimo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91).</w:t>
      </w:r>
    </w:p>
    <w:p w14:paraId="4B388E74" w14:textId="77777777" w:rsidR="009B04A2" w:rsidRDefault="009B04A2" w:rsidP="009B04A2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15793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ėl fiksuotų pajamų mokesčio dydžių, taikomų įsigyjant verslo liudijimus 2027 metais vykdomai veiklai, 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95).</w:t>
      </w:r>
    </w:p>
    <w:p w14:paraId="01D39CE8" w14:textId="53BDDFFE" w:rsidR="002138EE" w:rsidRPr="009B04A2" w:rsidRDefault="009B04A2" w:rsidP="009B04A2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967B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pritarimo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967BE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miesto vietos veiklos grupės vietos plėtros 2024-2029 m. strategijos pakeitimui ir dalinio finansavimo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96).</w:t>
      </w:r>
    </w:p>
    <w:p w14:paraId="1331A8D5" w14:textId="77777777" w:rsidR="00DB55BF" w:rsidRDefault="00DB55BF" w:rsidP="001821F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E6ABD9" w14:textId="77777777" w:rsidR="00EE3035" w:rsidRPr="001821FE" w:rsidRDefault="00EE3035" w:rsidP="001821F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A30423" w14:textId="77777777" w:rsidR="001821FE" w:rsidRPr="001821FE" w:rsidRDefault="001821FE" w:rsidP="003A38C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1821FE">
        <w:rPr>
          <w:rFonts w:ascii="Times New Roman" w:eastAsia="Calibri" w:hAnsi="Times New Roman" w:cs="Times New Roman"/>
          <w:kern w:val="0"/>
          <w14:ligatures w14:val="none"/>
        </w:rPr>
        <w:t xml:space="preserve">Verslo, ūkio ir kaimo reikalų </w:t>
      </w:r>
    </w:p>
    <w:p w14:paraId="585CBEC1" w14:textId="255F30F2" w:rsidR="00F84609" w:rsidRDefault="001821FE" w:rsidP="0037025D">
      <w:pPr>
        <w:spacing w:after="0" w:line="240" w:lineRule="auto"/>
        <w:ind w:right="-563"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1821FE">
        <w:rPr>
          <w:rFonts w:ascii="Times New Roman" w:eastAsia="Calibri" w:hAnsi="Times New Roman" w:cs="Times New Roman"/>
          <w:kern w:val="0"/>
          <w14:ligatures w14:val="none"/>
        </w:rPr>
        <w:t>komiteto pirmininkas</w:t>
      </w:r>
      <w:r w:rsidRPr="001821FE">
        <w:rPr>
          <w:rFonts w:ascii="Times New Roman" w:eastAsia="Calibri" w:hAnsi="Times New Roman" w:cs="Times New Roman"/>
          <w:kern w:val="0"/>
          <w14:ligatures w14:val="none"/>
        </w:rPr>
        <w:tab/>
      </w:r>
      <w:r w:rsidR="003A38C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</w:t>
      </w:r>
      <w:r w:rsidR="008108E5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3A38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31C0E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Pr="001821FE">
        <w:rPr>
          <w:rFonts w:ascii="Times New Roman" w:eastAsia="Calibri" w:hAnsi="Times New Roman" w:cs="Times New Roman"/>
          <w:kern w:val="0"/>
          <w14:ligatures w14:val="none"/>
        </w:rPr>
        <w:t xml:space="preserve"> Kęstutis Bagdanavičius</w:t>
      </w:r>
    </w:p>
    <w:p w14:paraId="3A067228" w14:textId="77777777" w:rsidR="0000722F" w:rsidRPr="00431C0E" w:rsidRDefault="0000722F" w:rsidP="00431C0E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00722F" w:rsidRPr="00431C0E" w:rsidSect="00ED6E08">
      <w:pgSz w:w="12240" w:h="15840"/>
      <w:pgMar w:top="1418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0EF"/>
    <w:multiLevelType w:val="hybridMultilevel"/>
    <w:tmpl w:val="483A5D4E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7395"/>
    <w:multiLevelType w:val="hybridMultilevel"/>
    <w:tmpl w:val="E81ADA0A"/>
    <w:lvl w:ilvl="0" w:tplc="61DA5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E5BEC"/>
    <w:multiLevelType w:val="hybridMultilevel"/>
    <w:tmpl w:val="CEC01AD8"/>
    <w:lvl w:ilvl="0" w:tplc="DA3CB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306015"/>
    <w:multiLevelType w:val="hybridMultilevel"/>
    <w:tmpl w:val="5EDA2998"/>
    <w:lvl w:ilvl="0" w:tplc="980225C6">
      <w:start w:val="16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A09A3"/>
    <w:multiLevelType w:val="hybridMultilevel"/>
    <w:tmpl w:val="74CC4F28"/>
    <w:lvl w:ilvl="0" w:tplc="6AF011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8B1CF1"/>
    <w:multiLevelType w:val="hybridMultilevel"/>
    <w:tmpl w:val="4EDE279A"/>
    <w:lvl w:ilvl="0" w:tplc="BDBEC8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b w:val="0"/>
        <w:bCs w:val="0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C41039"/>
    <w:multiLevelType w:val="hybridMultilevel"/>
    <w:tmpl w:val="86CCE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0409"/>
    <w:multiLevelType w:val="hybridMultilevel"/>
    <w:tmpl w:val="1122AB16"/>
    <w:lvl w:ilvl="0" w:tplc="187A72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BA7079"/>
    <w:multiLevelType w:val="hybridMultilevel"/>
    <w:tmpl w:val="F1500902"/>
    <w:lvl w:ilvl="0" w:tplc="0C683F40">
      <w:start w:val="1"/>
      <w:numFmt w:val="decimal"/>
      <w:lvlText w:val="%1.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53043893">
    <w:abstractNumId w:val="5"/>
  </w:num>
  <w:num w:numId="2" w16cid:durableId="2129542229">
    <w:abstractNumId w:val="8"/>
  </w:num>
  <w:num w:numId="3" w16cid:durableId="2118594161">
    <w:abstractNumId w:val="7"/>
  </w:num>
  <w:num w:numId="4" w16cid:durableId="227887101">
    <w:abstractNumId w:val="2"/>
  </w:num>
  <w:num w:numId="5" w16cid:durableId="1012418532">
    <w:abstractNumId w:val="6"/>
  </w:num>
  <w:num w:numId="6" w16cid:durableId="1173059899">
    <w:abstractNumId w:val="1"/>
  </w:num>
  <w:num w:numId="7" w16cid:durableId="1217812776">
    <w:abstractNumId w:val="0"/>
  </w:num>
  <w:num w:numId="8" w16cid:durableId="1519197373">
    <w:abstractNumId w:val="4"/>
  </w:num>
  <w:num w:numId="9" w16cid:durableId="1590389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FE"/>
    <w:rsid w:val="00001CF1"/>
    <w:rsid w:val="0000722F"/>
    <w:rsid w:val="000C304D"/>
    <w:rsid w:val="00102835"/>
    <w:rsid w:val="0012355E"/>
    <w:rsid w:val="00131577"/>
    <w:rsid w:val="001821FE"/>
    <w:rsid w:val="002138EE"/>
    <w:rsid w:val="00226901"/>
    <w:rsid w:val="00291D8D"/>
    <w:rsid w:val="002A78BF"/>
    <w:rsid w:val="002D75C6"/>
    <w:rsid w:val="003137A2"/>
    <w:rsid w:val="0037025D"/>
    <w:rsid w:val="0038030D"/>
    <w:rsid w:val="003A38CA"/>
    <w:rsid w:val="00431B8F"/>
    <w:rsid w:val="00431C0E"/>
    <w:rsid w:val="00493427"/>
    <w:rsid w:val="004C05DA"/>
    <w:rsid w:val="004F72E9"/>
    <w:rsid w:val="00514962"/>
    <w:rsid w:val="00524776"/>
    <w:rsid w:val="00550D2C"/>
    <w:rsid w:val="005545CE"/>
    <w:rsid w:val="00556417"/>
    <w:rsid w:val="00557BB8"/>
    <w:rsid w:val="00565790"/>
    <w:rsid w:val="00572E1C"/>
    <w:rsid w:val="005923FD"/>
    <w:rsid w:val="005E53A0"/>
    <w:rsid w:val="0064041C"/>
    <w:rsid w:val="0064153B"/>
    <w:rsid w:val="006720A9"/>
    <w:rsid w:val="006A5D65"/>
    <w:rsid w:val="006B1EA9"/>
    <w:rsid w:val="006E4693"/>
    <w:rsid w:val="00720E28"/>
    <w:rsid w:val="0076577F"/>
    <w:rsid w:val="007C7303"/>
    <w:rsid w:val="007D5B51"/>
    <w:rsid w:val="007E365D"/>
    <w:rsid w:val="008108E5"/>
    <w:rsid w:val="00823328"/>
    <w:rsid w:val="00830243"/>
    <w:rsid w:val="00833D6A"/>
    <w:rsid w:val="00843B9D"/>
    <w:rsid w:val="008528EA"/>
    <w:rsid w:val="00895939"/>
    <w:rsid w:val="008F6F41"/>
    <w:rsid w:val="0097011E"/>
    <w:rsid w:val="009B04A2"/>
    <w:rsid w:val="009E52E4"/>
    <w:rsid w:val="009F0B10"/>
    <w:rsid w:val="009F14D0"/>
    <w:rsid w:val="00A47422"/>
    <w:rsid w:val="00A640A7"/>
    <w:rsid w:val="00A65A31"/>
    <w:rsid w:val="00AA3DFA"/>
    <w:rsid w:val="00AC09D1"/>
    <w:rsid w:val="00AC1E6C"/>
    <w:rsid w:val="00AE3717"/>
    <w:rsid w:val="00B10B1F"/>
    <w:rsid w:val="00B427AE"/>
    <w:rsid w:val="00B743B8"/>
    <w:rsid w:val="00B8093C"/>
    <w:rsid w:val="00B96556"/>
    <w:rsid w:val="00BD2704"/>
    <w:rsid w:val="00C3643E"/>
    <w:rsid w:val="00C66ABA"/>
    <w:rsid w:val="00CD3CD4"/>
    <w:rsid w:val="00CD4500"/>
    <w:rsid w:val="00CD4A31"/>
    <w:rsid w:val="00D01C7D"/>
    <w:rsid w:val="00D16975"/>
    <w:rsid w:val="00D2600A"/>
    <w:rsid w:val="00D92858"/>
    <w:rsid w:val="00DB55BF"/>
    <w:rsid w:val="00E01007"/>
    <w:rsid w:val="00E34A62"/>
    <w:rsid w:val="00E435AB"/>
    <w:rsid w:val="00ED6E08"/>
    <w:rsid w:val="00ED7A92"/>
    <w:rsid w:val="00EE3035"/>
    <w:rsid w:val="00EE3318"/>
    <w:rsid w:val="00F84609"/>
    <w:rsid w:val="00F904D8"/>
    <w:rsid w:val="00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A703"/>
  <w15:chartTrackingRefBased/>
  <w15:docId w15:val="{867E325F-169F-4D52-B503-09048EFE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2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2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2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2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21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21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21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21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21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21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21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21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21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21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21FE"/>
    <w:rPr>
      <w:b/>
      <w:bCs/>
      <w:smallCaps/>
      <w:color w:val="0F4761" w:themeColor="accent1" w:themeShade="BF"/>
      <w:spacing w:val="5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3A38CA"/>
  </w:style>
  <w:style w:type="paragraph" w:styleId="Antrats">
    <w:name w:val="header"/>
    <w:aliases w:val="Char,Diagrama"/>
    <w:basedOn w:val="prastasis"/>
    <w:link w:val="AntratsDiagrama"/>
    <w:unhideWhenUsed/>
    <w:rsid w:val="003A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uiPriority w:val="99"/>
    <w:semiHidden/>
    <w:rsid w:val="003A38CA"/>
  </w:style>
  <w:style w:type="paragraph" w:customStyle="1" w:styleId="xmsonormal">
    <w:name w:val="x_msonormal"/>
    <w:basedOn w:val="prastasis"/>
    <w:rsid w:val="00A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Skilandienė</dc:creator>
  <cp:keywords/>
  <dc:description/>
  <cp:lastModifiedBy>Vilma Skilandienė</cp:lastModifiedBy>
  <cp:revision>3</cp:revision>
  <cp:lastPrinted>2024-03-08T07:17:00Z</cp:lastPrinted>
  <dcterms:created xsi:type="dcterms:W3CDTF">2026-06-10T08:37:00Z</dcterms:created>
  <dcterms:modified xsi:type="dcterms:W3CDTF">2026-06-10T11:17:00Z</dcterms:modified>
</cp:coreProperties>
</file>