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4220" w14:textId="3236F995" w:rsidR="006037DF" w:rsidRDefault="00D2783D" w:rsidP="006037DF">
      <w:pPr>
        <w:autoSpaceDE w:val="0"/>
        <w:autoSpaceDN w:val="0"/>
        <w:adjustRightInd w:val="0"/>
        <w:rPr>
          <w:color w:val="000000"/>
          <w:sz w:val="24"/>
          <w:szCs w:val="24"/>
          <w:lang w:val="lt-LT"/>
        </w:rPr>
      </w:pP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PATVIRTINTA</w:t>
      </w:r>
    </w:p>
    <w:p w14:paraId="27EE7DD1" w14:textId="784165CD" w:rsidR="00D2783D" w:rsidRDefault="00D2783D" w:rsidP="006037DF">
      <w:pPr>
        <w:autoSpaceDE w:val="0"/>
        <w:autoSpaceDN w:val="0"/>
        <w:adjustRightInd w:val="0"/>
        <w:rPr>
          <w:color w:val="000000"/>
          <w:sz w:val="24"/>
          <w:szCs w:val="24"/>
          <w:lang w:val="lt-LT"/>
        </w:rPr>
      </w:pP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Kalvarijos savivaldybės tarybos</w:t>
      </w:r>
    </w:p>
    <w:p w14:paraId="403AB39E" w14:textId="021199AE" w:rsidR="00D2783D" w:rsidRDefault="00D2783D" w:rsidP="006037DF">
      <w:pPr>
        <w:autoSpaceDE w:val="0"/>
        <w:autoSpaceDN w:val="0"/>
        <w:adjustRightInd w:val="0"/>
        <w:rPr>
          <w:color w:val="000000"/>
          <w:sz w:val="24"/>
          <w:szCs w:val="24"/>
          <w:lang w:val="lt-LT"/>
        </w:rPr>
      </w:pP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r>
      <w:r>
        <w:rPr>
          <w:color w:val="000000"/>
          <w:sz w:val="24"/>
          <w:szCs w:val="24"/>
          <w:lang w:val="lt-LT"/>
        </w:rPr>
        <w:tab/>
        <w:t xml:space="preserve">2024 m. </w:t>
      </w:r>
      <w:r w:rsidR="00027498">
        <w:rPr>
          <w:color w:val="000000"/>
          <w:sz w:val="24"/>
          <w:szCs w:val="24"/>
          <w:lang w:val="lt-LT"/>
        </w:rPr>
        <w:t>birželio 28</w:t>
      </w:r>
      <w:r>
        <w:rPr>
          <w:color w:val="000000"/>
          <w:sz w:val="24"/>
          <w:szCs w:val="24"/>
          <w:lang w:val="lt-LT"/>
        </w:rPr>
        <w:t xml:space="preserve"> d. sprendimu Nr. T-</w:t>
      </w:r>
      <w:r w:rsidR="00027498">
        <w:rPr>
          <w:color w:val="000000"/>
          <w:sz w:val="24"/>
          <w:szCs w:val="24"/>
          <w:lang w:val="lt-LT"/>
        </w:rPr>
        <w:t>140</w:t>
      </w:r>
      <w:r>
        <w:rPr>
          <w:color w:val="000000"/>
          <w:sz w:val="24"/>
          <w:szCs w:val="24"/>
          <w:lang w:val="lt-LT"/>
        </w:rPr>
        <w:t xml:space="preserve"> </w:t>
      </w:r>
    </w:p>
    <w:p w14:paraId="2DD37E0C" w14:textId="77777777" w:rsidR="006037DF" w:rsidRDefault="006037DF" w:rsidP="006037DF">
      <w:pPr>
        <w:autoSpaceDE w:val="0"/>
        <w:autoSpaceDN w:val="0"/>
        <w:adjustRightInd w:val="0"/>
        <w:jc w:val="center"/>
        <w:rPr>
          <w:color w:val="000000"/>
          <w:sz w:val="24"/>
          <w:szCs w:val="24"/>
          <w:lang w:val="lt-LT"/>
        </w:rPr>
      </w:pPr>
    </w:p>
    <w:p w14:paraId="25976395" w14:textId="7F694F70" w:rsidR="006037DF" w:rsidRPr="008102FD" w:rsidRDefault="009F78D3" w:rsidP="006037DF">
      <w:pPr>
        <w:autoSpaceDE w:val="0"/>
        <w:autoSpaceDN w:val="0"/>
        <w:adjustRightInd w:val="0"/>
        <w:jc w:val="center"/>
        <w:rPr>
          <w:b/>
          <w:bCs/>
          <w:color w:val="000000"/>
          <w:sz w:val="24"/>
          <w:szCs w:val="24"/>
          <w:lang w:val="lt-LT"/>
        </w:rPr>
      </w:pPr>
      <w:r>
        <w:rPr>
          <w:b/>
          <w:bCs/>
          <w:color w:val="000000"/>
          <w:sz w:val="24"/>
          <w:szCs w:val="24"/>
          <w:lang w:val="lt-LT"/>
        </w:rPr>
        <w:t xml:space="preserve">KALVARIJOS </w:t>
      </w:r>
      <w:r w:rsidR="006037DF" w:rsidRPr="008102FD">
        <w:rPr>
          <w:b/>
          <w:bCs/>
          <w:color w:val="000000"/>
          <w:sz w:val="24"/>
          <w:szCs w:val="24"/>
          <w:lang w:val="lt-LT"/>
        </w:rPr>
        <w:t xml:space="preserve">SAVIVALDYBĖS </w:t>
      </w:r>
      <w:r>
        <w:rPr>
          <w:b/>
          <w:bCs/>
          <w:color w:val="000000"/>
          <w:sz w:val="24"/>
          <w:szCs w:val="24"/>
          <w:lang w:val="lt-LT"/>
        </w:rPr>
        <w:t>2023 M</w:t>
      </w:r>
      <w:r w:rsidR="00430F2B">
        <w:rPr>
          <w:b/>
          <w:bCs/>
          <w:color w:val="000000"/>
          <w:sz w:val="24"/>
          <w:szCs w:val="24"/>
          <w:lang w:val="lt-LT"/>
        </w:rPr>
        <w:t>.</w:t>
      </w:r>
      <w:r w:rsidR="006037DF" w:rsidRPr="008102FD">
        <w:rPr>
          <w:b/>
          <w:bCs/>
          <w:color w:val="000000"/>
          <w:sz w:val="24"/>
          <w:szCs w:val="24"/>
          <w:lang w:val="lt-LT"/>
        </w:rPr>
        <w:t xml:space="preserve"> VEIKLOS ATASKAITA</w:t>
      </w:r>
    </w:p>
    <w:p w14:paraId="3BD42112" w14:textId="77777777" w:rsidR="006037DF" w:rsidRPr="00ED2333" w:rsidRDefault="006037DF" w:rsidP="006037DF">
      <w:pPr>
        <w:autoSpaceDE w:val="0"/>
        <w:autoSpaceDN w:val="0"/>
        <w:adjustRightInd w:val="0"/>
        <w:jc w:val="center"/>
        <w:rPr>
          <w:color w:val="000000"/>
          <w:sz w:val="24"/>
          <w:szCs w:val="24"/>
          <w:lang w:val="lt-LT"/>
        </w:rPr>
      </w:pPr>
    </w:p>
    <w:p w14:paraId="5405967D" w14:textId="4EF0F0C8" w:rsidR="006037DF" w:rsidRPr="00ED2333" w:rsidRDefault="006037DF" w:rsidP="00BD7EB3">
      <w:pPr>
        <w:autoSpaceDE w:val="0"/>
        <w:autoSpaceDN w:val="0"/>
        <w:adjustRightInd w:val="0"/>
        <w:spacing w:line="360" w:lineRule="auto"/>
        <w:ind w:firstLine="709"/>
        <w:jc w:val="both"/>
        <w:rPr>
          <w:bCs/>
          <w:color w:val="000000"/>
          <w:sz w:val="24"/>
          <w:szCs w:val="24"/>
          <w:lang w:val="lt-LT"/>
        </w:rPr>
      </w:pPr>
      <w:r>
        <w:rPr>
          <w:color w:val="000000"/>
          <w:sz w:val="24"/>
          <w:szCs w:val="24"/>
          <w:lang w:val="lt-LT"/>
        </w:rPr>
        <w:t>Vadovaujantis galiojančiais teisės aktais,</w:t>
      </w:r>
      <w:r w:rsidRPr="00ED2333">
        <w:rPr>
          <w:color w:val="000000"/>
          <w:sz w:val="24"/>
          <w:szCs w:val="24"/>
          <w:lang w:val="lt-LT"/>
        </w:rPr>
        <w:t xml:space="preserve"> </w:t>
      </w:r>
      <w:r w:rsidRPr="00997F59">
        <w:rPr>
          <w:color w:val="000000"/>
          <w:sz w:val="24"/>
          <w:szCs w:val="24"/>
          <w:lang w:val="lt-LT"/>
        </w:rPr>
        <w:t xml:space="preserve">teikiama </w:t>
      </w:r>
      <w:r w:rsidR="00997F59" w:rsidRPr="00997F59">
        <w:rPr>
          <w:color w:val="000000"/>
          <w:sz w:val="24"/>
          <w:szCs w:val="24"/>
          <w:lang w:val="lt-LT"/>
        </w:rPr>
        <w:t>tvirtinti</w:t>
      </w:r>
      <w:r w:rsidRPr="00997F59">
        <w:rPr>
          <w:color w:val="000000"/>
          <w:sz w:val="24"/>
          <w:szCs w:val="24"/>
          <w:lang w:val="lt-LT"/>
        </w:rPr>
        <w:t xml:space="preserve"> Kalvarijos savivaldybės tarybos, tarybos komitetų, komisijų ir mero 2023 metų veiklos ataskaita.</w:t>
      </w:r>
    </w:p>
    <w:p w14:paraId="756B2946" w14:textId="77777777" w:rsidR="006037DF" w:rsidRPr="00ED2333" w:rsidRDefault="006037DF" w:rsidP="006037DF">
      <w:pPr>
        <w:autoSpaceDE w:val="0"/>
        <w:autoSpaceDN w:val="0"/>
        <w:adjustRightInd w:val="0"/>
        <w:rPr>
          <w:bCs/>
          <w:color w:val="000000"/>
          <w:sz w:val="24"/>
          <w:szCs w:val="24"/>
          <w:lang w:val="lt-LT"/>
        </w:rPr>
      </w:pPr>
    </w:p>
    <w:p w14:paraId="5A2138BE" w14:textId="7DE2CB9C" w:rsidR="00C42B46"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I</w:t>
      </w:r>
      <w:r w:rsidR="00C42B46">
        <w:rPr>
          <w:b/>
          <w:bCs/>
          <w:color w:val="000000"/>
          <w:sz w:val="24"/>
          <w:szCs w:val="24"/>
          <w:lang w:val="lt-LT"/>
        </w:rPr>
        <w:t xml:space="preserve"> SKYRIUS</w:t>
      </w:r>
      <w:r w:rsidRPr="00CC1AFE">
        <w:rPr>
          <w:b/>
          <w:bCs/>
          <w:color w:val="000000"/>
          <w:sz w:val="24"/>
          <w:szCs w:val="24"/>
          <w:lang w:val="lt-LT"/>
        </w:rPr>
        <w:t xml:space="preserve"> </w:t>
      </w:r>
    </w:p>
    <w:p w14:paraId="2B1B69E7" w14:textId="1824E2E5" w:rsidR="006037DF" w:rsidRPr="00CC1AFE"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TARYBA</w:t>
      </w:r>
    </w:p>
    <w:p w14:paraId="55BA85FA" w14:textId="77777777" w:rsidR="006037DF" w:rsidRPr="00CC1AFE" w:rsidRDefault="006037DF" w:rsidP="006037DF">
      <w:pPr>
        <w:autoSpaceDE w:val="0"/>
        <w:autoSpaceDN w:val="0"/>
        <w:adjustRightInd w:val="0"/>
        <w:jc w:val="both"/>
        <w:rPr>
          <w:bCs/>
          <w:color w:val="000000"/>
          <w:sz w:val="24"/>
          <w:szCs w:val="24"/>
          <w:lang w:val="lt-LT"/>
        </w:rPr>
      </w:pPr>
    </w:p>
    <w:p w14:paraId="6FB2B776" w14:textId="1FD3E7E2" w:rsidR="006037DF" w:rsidRDefault="006037DF" w:rsidP="00BD7EB3">
      <w:pPr>
        <w:spacing w:line="360" w:lineRule="auto"/>
        <w:ind w:firstLine="720"/>
        <w:jc w:val="both"/>
        <w:rPr>
          <w:sz w:val="24"/>
          <w:szCs w:val="24"/>
          <w:lang w:val="lt-LT"/>
        </w:rPr>
      </w:pPr>
      <w:r>
        <w:rPr>
          <w:sz w:val="24"/>
          <w:szCs w:val="24"/>
          <w:lang w:val="lt-LT"/>
        </w:rPr>
        <w:t xml:space="preserve">Vyriausiosios rinkimų komisijos duomenimis, </w:t>
      </w:r>
      <w:r w:rsidRPr="005F5726">
        <w:rPr>
          <w:sz w:val="24"/>
          <w:szCs w:val="24"/>
          <w:lang w:val="lt-LT"/>
        </w:rPr>
        <w:t>201</w:t>
      </w:r>
      <w:r>
        <w:rPr>
          <w:sz w:val="24"/>
          <w:szCs w:val="24"/>
          <w:lang w:val="lt-LT"/>
        </w:rPr>
        <w:t>9</w:t>
      </w:r>
      <w:r w:rsidR="00CB67C7">
        <w:rPr>
          <w:sz w:val="24"/>
          <w:szCs w:val="24"/>
          <w:lang w:val="lt-LT"/>
        </w:rPr>
        <w:t>–</w:t>
      </w:r>
      <w:r w:rsidRPr="005F5726">
        <w:rPr>
          <w:sz w:val="24"/>
          <w:szCs w:val="24"/>
          <w:lang w:val="lt-LT"/>
        </w:rPr>
        <w:t>20</w:t>
      </w:r>
      <w:r>
        <w:rPr>
          <w:sz w:val="24"/>
          <w:szCs w:val="24"/>
          <w:lang w:val="lt-LT"/>
        </w:rPr>
        <w:t>23</w:t>
      </w:r>
      <w:r w:rsidRPr="005F5726">
        <w:rPr>
          <w:sz w:val="24"/>
          <w:szCs w:val="24"/>
          <w:lang w:val="lt-LT"/>
        </w:rPr>
        <w:t xml:space="preserve"> m. </w:t>
      </w:r>
      <w:bookmarkStart w:id="0" w:name="_Hlk170300855"/>
      <w:r w:rsidR="0058354E">
        <w:rPr>
          <w:sz w:val="24"/>
          <w:szCs w:val="24"/>
          <w:lang w:val="lt-LT"/>
        </w:rPr>
        <w:t xml:space="preserve">Kalvarijos </w:t>
      </w:r>
      <w:r w:rsidRPr="005F5726">
        <w:rPr>
          <w:sz w:val="24"/>
          <w:szCs w:val="24"/>
          <w:lang w:val="lt-LT"/>
        </w:rPr>
        <w:t xml:space="preserve">savivaldybės </w:t>
      </w:r>
      <w:bookmarkEnd w:id="0"/>
      <w:r w:rsidRPr="005F5726">
        <w:rPr>
          <w:sz w:val="24"/>
          <w:szCs w:val="24"/>
          <w:lang w:val="lt-LT"/>
        </w:rPr>
        <w:t>tarybos kadencijo</w:t>
      </w:r>
      <w:r>
        <w:rPr>
          <w:sz w:val="24"/>
          <w:szCs w:val="24"/>
          <w:lang w:val="lt-LT"/>
        </w:rPr>
        <w:t>je t</w:t>
      </w:r>
      <w:r w:rsidRPr="00E46A62">
        <w:rPr>
          <w:sz w:val="24"/>
          <w:szCs w:val="24"/>
          <w:lang w:val="lt-LT"/>
        </w:rPr>
        <w:t>arybos nariai atstova</w:t>
      </w:r>
      <w:r>
        <w:rPr>
          <w:sz w:val="24"/>
          <w:szCs w:val="24"/>
          <w:lang w:val="lt-LT"/>
        </w:rPr>
        <w:t>vo</w:t>
      </w:r>
      <w:r w:rsidRPr="00E46A62">
        <w:rPr>
          <w:sz w:val="24"/>
          <w:szCs w:val="24"/>
          <w:lang w:val="lt-LT"/>
        </w:rPr>
        <w:t xml:space="preserve"> septynioms politinėms partijoms:</w:t>
      </w:r>
      <w:r>
        <w:rPr>
          <w:sz w:val="24"/>
          <w:szCs w:val="24"/>
          <w:lang w:val="lt-LT"/>
        </w:rPr>
        <w:t xml:space="preserve"> </w:t>
      </w:r>
      <w:r w:rsidRPr="00E46A62">
        <w:rPr>
          <w:sz w:val="24"/>
          <w:szCs w:val="24"/>
          <w:lang w:val="lt-LT"/>
        </w:rPr>
        <w:t>partija „Tvarka ir teisingumas“ (</w:t>
      </w:r>
      <w:r>
        <w:rPr>
          <w:sz w:val="24"/>
          <w:szCs w:val="24"/>
          <w:lang w:val="lt-LT"/>
        </w:rPr>
        <w:t>7</w:t>
      </w:r>
      <w:r w:rsidRPr="00E46A62">
        <w:rPr>
          <w:sz w:val="24"/>
          <w:szCs w:val="24"/>
          <w:lang w:val="lt-LT"/>
        </w:rPr>
        <w:t>), Tėvynės sąjunga</w:t>
      </w:r>
      <w:r w:rsidR="00CB67C7">
        <w:rPr>
          <w:sz w:val="24"/>
          <w:szCs w:val="24"/>
          <w:lang w:val="lt-LT"/>
        </w:rPr>
        <w:t xml:space="preserve"> </w:t>
      </w:r>
      <w:r w:rsidRPr="00E46A62">
        <w:rPr>
          <w:sz w:val="24"/>
          <w:szCs w:val="24"/>
          <w:lang w:val="lt-LT"/>
        </w:rPr>
        <w:t>–</w:t>
      </w:r>
      <w:r w:rsidR="00CB67C7">
        <w:rPr>
          <w:sz w:val="24"/>
          <w:szCs w:val="24"/>
          <w:lang w:val="lt-LT"/>
        </w:rPr>
        <w:t xml:space="preserve"> </w:t>
      </w:r>
      <w:r w:rsidRPr="00E46A62">
        <w:rPr>
          <w:sz w:val="24"/>
          <w:szCs w:val="24"/>
          <w:lang w:val="lt-LT"/>
        </w:rPr>
        <w:t>Lietuvos krikščionys demokratai (</w:t>
      </w:r>
      <w:r>
        <w:rPr>
          <w:sz w:val="24"/>
          <w:szCs w:val="24"/>
          <w:lang w:val="lt-LT"/>
        </w:rPr>
        <w:t>3</w:t>
      </w:r>
      <w:r w:rsidRPr="00E46A62">
        <w:rPr>
          <w:sz w:val="24"/>
          <w:szCs w:val="24"/>
          <w:lang w:val="lt-LT"/>
        </w:rPr>
        <w:t>), Lietuvos Respublikos liberalų sąjūdis (3), Darbo partija (</w:t>
      </w:r>
      <w:r>
        <w:rPr>
          <w:sz w:val="24"/>
          <w:szCs w:val="24"/>
          <w:lang w:val="lt-LT"/>
        </w:rPr>
        <w:t>3</w:t>
      </w:r>
      <w:r w:rsidRPr="00E46A62">
        <w:rPr>
          <w:sz w:val="24"/>
          <w:szCs w:val="24"/>
          <w:lang w:val="lt-LT"/>
        </w:rPr>
        <w:t>), Lietuvos valstiečių ir žaliųjų sąjunga (</w:t>
      </w:r>
      <w:r>
        <w:rPr>
          <w:sz w:val="24"/>
          <w:szCs w:val="24"/>
          <w:lang w:val="lt-LT"/>
        </w:rPr>
        <w:t>2</w:t>
      </w:r>
      <w:r w:rsidRPr="00E46A62">
        <w:rPr>
          <w:sz w:val="24"/>
          <w:szCs w:val="24"/>
          <w:lang w:val="lt-LT"/>
        </w:rPr>
        <w:t>)</w:t>
      </w:r>
      <w:r>
        <w:rPr>
          <w:sz w:val="24"/>
          <w:szCs w:val="24"/>
          <w:lang w:val="lt-LT"/>
        </w:rPr>
        <w:t xml:space="preserve">, </w:t>
      </w:r>
      <w:r w:rsidRPr="00E46A62">
        <w:rPr>
          <w:sz w:val="24"/>
          <w:szCs w:val="24"/>
          <w:lang w:val="lt-LT"/>
        </w:rPr>
        <w:t xml:space="preserve">Lietuvos socialdemokratų </w:t>
      </w:r>
      <w:r>
        <w:rPr>
          <w:sz w:val="24"/>
          <w:szCs w:val="24"/>
          <w:lang w:val="lt-LT"/>
        </w:rPr>
        <w:t xml:space="preserve">darbo </w:t>
      </w:r>
      <w:r w:rsidRPr="00E46A62">
        <w:rPr>
          <w:sz w:val="24"/>
          <w:szCs w:val="24"/>
          <w:lang w:val="lt-LT"/>
        </w:rPr>
        <w:t>partija (2)</w:t>
      </w:r>
      <w:r>
        <w:rPr>
          <w:sz w:val="24"/>
          <w:szCs w:val="24"/>
          <w:lang w:val="lt-LT"/>
        </w:rPr>
        <w:t xml:space="preserve">, </w:t>
      </w:r>
      <w:r w:rsidRPr="00E46A62">
        <w:rPr>
          <w:sz w:val="24"/>
          <w:szCs w:val="24"/>
          <w:lang w:val="lt-LT"/>
        </w:rPr>
        <w:t>Lietuvos socialdemokratų partija (</w:t>
      </w:r>
      <w:r>
        <w:rPr>
          <w:sz w:val="24"/>
          <w:szCs w:val="24"/>
          <w:lang w:val="lt-LT"/>
        </w:rPr>
        <w:t>1</w:t>
      </w:r>
      <w:r w:rsidRPr="00E46A62">
        <w:rPr>
          <w:sz w:val="24"/>
          <w:szCs w:val="24"/>
          <w:lang w:val="lt-LT"/>
        </w:rPr>
        <w:t>).</w:t>
      </w:r>
    </w:p>
    <w:p w14:paraId="36351C6F" w14:textId="4107DFA0" w:rsidR="006037DF" w:rsidRDefault="006037DF" w:rsidP="00BD7EB3">
      <w:pPr>
        <w:spacing w:line="360" w:lineRule="auto"/>
        <w:ind w:firstLine="720"/>
        <w:jc w:val="both"/>
        <w:rPr>
          <w:sz w:val="24"/>
          <w:szCs w:val="24"/>
          <w:lang w:val="lt-LT"/>
        </w:rPr>
      </w:pPr>
      <w:r>
        <w:rPr>
          <w:sz w:val="24"/>
          <w:szCs w:val="24"/>
          <w:lang w:val="lt-LT"/>
        </w:rPr>
        <w:t>2019</w:t>
      </w:r>
      <w:r w:rsidR="00055847">
        <w:rPr>
          <w:sz w:val="24"/>
          <w:szCs w:val="24"/>
          <w:lang w:val="lt-LT"/>
        </w:rPr>
        <w:t>–</w:t>
      </w:r>
      <w:r>
        <w:rPr>
          <w:sz w:val="24"/>
          <w:szCs w:val="24"/>
          <w:lang w:val="lt-LT"/>
        </w:rPr>
        <w:t>2023 m. Kalvarijos savivaldybės tarybą sudarė 21 tarybos narys (įskaitant merą).</w:t>
      </w:r>
    </w:p>
    <w:p w14:paraId="2E909DD3" w14:textId="77777777" w:rsidR="006037DF" w:rsidRDefault="006037DF" w:rsidP="00BD7EB3">
      <w:pPr>
        <w:spacing w:line="360" w:lineRule="auto"/>
        <w:ind w:firstLine="720"/>
        <w:jc w:val="both"/>
        <w:rPr>
          <w:sz w:val="24"/>
          <w:szCs w:val="24"/>
          <w:lang w:val="lt-LT"/>
        </w:rPr>
      </w:pPr>
      <w:r>
        <w:rPr>
          <w:sz w:val="24"/>
          <w:szCs w:val="24"/>
          <w:lang w:val="lt-LT"/>
        </w:rPr>
        <w:t>Iki 2023 m. balandžio 19 d. Kalvarijos savivaldybės mero pareigas ėjo Vincas Plikaitis.</w:t>
      </w:r>
    </w:p>
    <w:p w14:paraId="7D0376C6" w14:textId="231351FD" w:rsidR="006037DF" w:rsidRDefault="006037DF" w:rsidP="00BD7EB3">
      <w:pPr>
        <w:autoSpaceDE w:val="0"/>
        <w:autoSpaceDN w:val="0"/>
        <w:adjustRightInd w:val="0"/>
        <w:spacing w:line="360" w:lineRule="auto"/>
        <w:ind w:firstLine="720"/>
        <w:jc w:val="both"/>
        <w:rPr>
          <w:sz w:val="24"/>
          <w:szCs w:val="24"/>
          <w:lang w:val="lt-LT"/>
        </w:rPr>
      </w:pPr>
      <w:r w:rsidRPr="00CC1AFE">
        <w:rPr>
          <w:sz w:val="24"/>
          <w:szCs w:val="24"/>
          <w:lang w:val="lt-LT"/>
        </w:rPr>
        <w:t>Iki 20</w:t>
      </w:r>
      <w:r>
        <w:rPr>
          <w:sz w:val="24"/>
          <w:szCs w:val="24"/>
          <w:lang w:val="lt-LT"/>
        </w:rPr>
        <w:t>23</w:t>
      </w:r>
      <w:r w:rsidRPr="00CC1AFE">
        <w:rPr>
          <w:sz w:val="24"/>
          <w:szCs w:val="24"/>
          <w:lang w:val="lt-LT"/>
        </w:rPr>
        <w:t xml:space="preserve"> m. balandžio </w:t>
      </w:r>
      <w:r>
        <w:rPr>
          <w:sz w:val="24"/>
          <w:szCs w:val="24"/>
          <w:lang w:val="lt-LT"/>
        </w:rPr>
        <w:t>17</w:t>
      </w:r>
      <w:r w:rsidRPr="00CC1AFE">
        <w:rPr>
          <w:sz w:val="24"/>
          <w:szCs w:val="24"/>
          <w:lang w:val="lt-LT"/>
        </w:rPr>
        <w:t xml:space="preserve"> d., ankstesnės </w:t>
      </w:r>
      <w:r w:rsidR="0058354E" w:rsidRPr="0058354E">
        <w:rPr>
          <w:sz w:val="24"/>
          <w:szCs w:val="24"/>
          <w:lang w:val="lt-LT"/>
        </w:rPr>
        <w:t xml:space="preserve">Kalvarijos savivaldybės </w:t>
      </w:r>
      <w:r w:rsidRPr="00CC1AFE">
        <w:rPr>
          <w:sz w:val="24"/>
          <w:szCs w:val="24"/>
          <w:lang w:val="lt-LT"/>
        </w:rPr>
        <w:t xml:space="preserve">tarybos kadencijos pabaigos, </w:t>
      </w:r>
      <w:r w:rsidR="0058354E">
        <w:rPr>
          <w:sz w:val="24"/>
          <w:szCs w:val="24"/>
          <w:lang w:val="lt-LT"/>
        </w:rPr>
        <w:t xml:space="preserve">Kalvarijos </w:t>
      </w:r>
      <w:r w:rsidRPr="00CC1AFE">
        <w:rPr>
          <w:sz w:val="24"/>
          <w:szCs w:val="24"/>
          <w:lang w:val="lt-LT"/>
        </w:rPr>
        <w:t xml:space="preserve">savivaldybės mero pavaduotoju </w:t>
      </w:r>
      <w:r>
        <w:rPr>
          <w:sz w:val="24"/>
          <w:szCs w:val="24"/>
          <w:lang w:val="lt-LT"/>
        </w:rPr>
        <w:t xml:space="preserve">dirbo Kęstutis Bagdanavičius, paskirtas į šias pareigas </w:t>
      </w:r>
      <w:r w:rsidR="0058354E" w:rsidRPr="0058354E">
        <w:rPr>
          <w:sz w:val="24"/>
          <w:szCs w:val="24"/>
          <w:lang w:val="lt-LT"/>
        </w:rPr>
        <w:t>Kalvarijos savivaldybės taryb</w:t>
      </w:r>
      <w:r w:rsidR="0058354E">
        <w:rPr>
          <w:sz w:val="24"/>
          <w:szCs w:val="24"/>
          <w:lang w:val="lt-LT"/>
        </w:rPr>
        <w:t>os</w:t>
      </w:r>
      <w:r w:rsidR="0058354E" w:rsidRPr="0058354E">
        <w:rPr>
          <w:sz w:val="24"/>
          <w:szCs w:val="24"/>
          <w:lang w:val="lt-LT"/>
        </w:rPr>
        <w:t xml:space="preserve"> </w:t>
      </w:r>
      <w:r>
        <w:rPr>
          <w:sz w:val="24"/>
          <w:szCs w:val="24"/>
          <w:lang w:val="lt-LT"/>
        </w:rPr>
        <w:t>2020 m. birželio 22 d. sprendimu Nr.</w:t>
      </w:r>
      <w:r w:rsidR="00B04D55">
        <w:rPr>
          <w:sz w:val="24"/>
          <w:szCs w:val="24"/>
          <w:lang w:val="lt-LT"/>
        </w:rPr>
        <w:t xml:space="preserve"> </w:t>
      </w:r>
      <w:r>
        <w:rPr>
          <w:sz w:val="24"/>
          <w:szCs w:val="24"/>
          <w:lang w:val="lt-LT"/>
        </w:rPr>
        <w:t>T-110.</w:t>
      </w:r>
    </w:p>
    <w:p w14:paraId="08F082F1" w14:textId="23FE30B9" w:rsidR="006037DF" w:rsidRDefault="006037DF" w:rsidP="00BD7EB3">
      <w:pPr>
        <w:spacing w:line="360" w:lineRule="auto"/>
        <w:ind w:firstLine="720"/>
        <w:jc w:val="both"/>
        <w:rPr>
          <w:sz w:val="24"/>
          <w:szCs w:val="24"/>
          <w:lang w:val="lt-LT"/>
        </w:rPr>
      </w:pPr>
      <w:r>
        <w:rPr>
          <w:sz w:val="24"/>
          <w:szCs w:val="24"/>
          <w:lang w:val="lt-LT"/>
        </w:rPr>
        <w:t xml:space="preserve">Pasikeitus Lietuvos Respublikos </w:t>
      </w:r>
      <w:r w:rsidR="00B04D55">
        <w:rPr>
          <w:sz w:val="24"/>
          <w:szCs w:val="24"/>
          <w:lang w:val="lt-LT"/>
        </w:rPr>
        <w:t>v</w:t>
      </w:r>
      <w:r>
        <w:rPr>
          <w:sz w:val="24"/>
          <w:szCs w:val="24"/>
          <w:lang w:val="lt-LT"/>
        </w:rPr>
        <w:t>ietos savivaldos įstatymui</w:t>
      </w:r>
      <w:r w:rsidR="0058354E">
        <w:rPr>
          <w:sz w:val="24"/>
          <w:szCs w:val="24"/>
          <w:lang w:val="lt-LT"/>
        </w:rPr>
        <w:t>,</w:t>
      </w:r>
      <w:r>
        <w:rPr>
          <w:sz w:val="24"/>
          <w:szCs w:val="24"/>
          <w:lang w:val="lt-LT"/>
        </w:rPr>
        <w:t xml:space="preserve"> į</w:t>
      </w:r>
      <w:r w:rsidRPr="00453654">
        <w:rPr>
          <w:sz w:val="24"/>
          <w:szCs w:val="24"/>
          <w:lang w:val="lt-LT"/>
        </w:rPr>
        <w:t xml:space="preserve"> Kalvarijos savivaldybės tarybą renkamas 21 tarybos narys</w:t>
      </w:r>
      <w:r>
        <w:rPr>
          <w:sz w:val="24"/>
          <w:szCs w:val="24"/>
          <w:lang w:val="lt-LT"/>
        </w:rPr>
        <w:t xml:space="preserve"> (neįskaitant mero).</w:t>
      </w:r>
    </w:p>
    <w:p w14:paraId="0DDC1884" w14:textId="77777777" w:rsidR="006037DF" w:rsidRDefault="006037DF" w:rsidP="00BD7EB3">
      <w:pPr>
        <w:spacing w:line="360" w:lineRule="auto"/>
        <w:ind w:firstLine="720"/>
        <w:jc w:val="both"/>
        <w:rPr>
          <w:sz w:val="24"/>
          <w:szCs w:val="24"/>
          <w:lang w:val="lt-LT"/>
        </w:rPr>
      </w:pPr>
      <w:r>
        <w:rPr>
          <w:sz w:val="24"/>
          <w:szCs w:val="24"/>
          <w:lang w:val="lt-LT"/>
        </w:rPr>
        <w:t xml:space="preserve">2023 m. kovo 19 d. vyko savivaldybių merų ir tarybos rinkimai. </w:t>
      </w:r>
    </w:p>
    <w:p w14:paraId="4FA545EF" w14:textId="77777777" w:rsidR="006037DF" w:rsidRDefault="006037DF" w:rsidP="00BD7EB3">
      <w:pPr>
        <w:spacing w:line="360" w:lineRule="auto"/>
        <w:ind w:firstLine="720"/>
        <w:jc w:val="both"/>
        <w:rPr>
          <w:sz w:val="24"/>
          <w:szCs w:val="24"/>
          <w:lang w:val="lt-LT"/>
        </w:rPr>
      </w:pPr>
      <w:r>
        <w:rPr>
          <w:sz w:val="24"/>
          <w:szCs w:val="24"/>
          <w:lang w:val="lt-LT"/>
        </w:rPr>
        <w:t>Kalvarijos savivaldybės meru išrinktas Nerijus Šidlauskas.</w:t>
      </w:r>
    </w:p>
    <w:p w14:paraId="1278D4B1" w14:textId="0FD56896" w:rsidR="006037DF" w:rsidRDefault="006037DF" w:rsidP="00BD7EB3">
      <w:pPr>
        <w:spacing w:line="360" w:lineRule="auto"/>
        <w:ind w:firstLine="720"/>
        <w:jc w:val="both"/>
        <w:rPr>
          <w:sz w:val="24"/>
          <w:szCs w:val="24"/>
          <w:lang w:val="lt-LT"/>
        </w:rPr>
      </w:pPr>
      <w:r>
        <w:rPr>
          <w:sz w:val="24"/>
          <w:szCs w:val="24"/>
          <w:lang w:val="lt-LT"/>
        </w:rPr>
        <w:t>Pirmasis 2023</w:t>
      </w:r>
      <w:r w:rsidR="0058354E">
        <w:rPr>
          <w:sz w:val="24"/>
          <w:szCs w:val="24"/>
          <w:lang w:val="lt-LT"/>
        </w:rPr>
        <w:t>–</w:t>
      </w:r>
      <w:r>
        <w:rPr>
          <w:sz w:val="24"/>
          <w:szCs w:val="24"/>
          <w:lang w:val="lt-LT"/>
        </w:rPr>
        <w:t xml:space="preserve">2027 m. </w:t>
      </w:r>
      <w:r w:rsidR="0058354E" w:rsidRPr="0058354E">
        <w:rPr>
          <w:sz w:val="24"/>
          <w:szCs w:val="24"/>
          <w:lang w:val="lt-LT"/>
        </w:rPr>
        <w:t xml:space="preserve">Kalvarijos </w:t>
      </w:r>
      <w:r>
        <w:rPr>
          <w:sz w:val="24"/>
          <w:szCs w:val="24"/>
          <w:lang w:val="lt-LT"/>
        </w:rPr>
        <w:t>savivaldybės tarybos kadencijos posėdis įvyko 2023 m. balandžio 17 d., kurio metu prisiekė Kalvarijos savivaldybės meras Nerijus Šidlauskas bei naujai išrinkti tarybos nariai (21).</w:t>
      </w:r>
    </w:p>
    <w:p w14:paraId="40844F3C" w14:textId="3AC3766F" w:rsidR="006037DF" w:rsidRDefault="006037DF" w:rsidP="00BD7EB3">
      <w:pPr>
        <w:spacing w:line="360" w:lineRule="auto"/>
        <w:ind w:firstLine="720"/>
        <w:jc w:val="both"/>
        <w:rPr>
          <w:sz w:val="24"/>
          <w:szCs w:val="24"/>
          <w:lang w:val="lt-LT"/>
        </w:rPr>
      </w:pPr>
      <w:r>
        <w:rPr>
          <w:sz w:val="24"/>
          <w:szCs w:val="24"/>
          <w:lang w:val="lt-LT"/>
        </w:rPr>
        <w:t xml:space="preserve">Vyriausiosios rinkimų komisijos duomenimis, </w:t>
      </w:r>
      <w:r w:rsidRPr="005F5726">
        <w:rPr>
          <w:sz w:val="24"/>
          <w:szCs w:val="24"/>
          <w:lang w:val="lt-LT"/>
        </w:rPr>
        <w:t>20</w:t>
      </w:r>
      <w:r>
        <w:rPr>
          <w:sz w:val="24"/>
          <w:szCs w:val="24"/>
          <w:lang w:val="lt-LT"/>
        </w:rPr>
        <w:t>23</w:t>
      </w:r>
      <w:r w:rsidR="0058354E">
        <w:rPr>
          <w:sz w:val="24"/>
          <w:szCs w:val="24"/>
          <w:lang w:val="lt-LT"/>
        </w:rPr>
        <w:t>–</w:t>
      </w:r>
      <w:r w:rsidRPr="005F5726">
        <w:rPr>
          <w:sz w:val="24"/>
          <w:szCs w:val="24"/>
          <w:lang w:val="lt-LT"/>
        </w:rPr>
        <w:t>20</w:t>
      </w:r>
      <w:r>
        <w:rPr>
          <w:sz w:val="24"/>
          <w:szCs w:val="24"/>
          <w:lang w:val="lt-LT"/>
        </w:rPr>
        <w:t>27</w:t>
      </w:r>
      <w:r w:rsidRPr="005F5726">
        <w:rPr>
          <w:sz w:val="24"/>
          <w:szCs w:val="24"/>
          <w:lang w:val="lt-LT"/>
        </w:rPr>
        <w:t xml:space="preserve"> m. </w:t>
      </w:r>
      <w:r w:rsidR="0058354E" w:rsidRPr="0058354E">
        <w:rPr>
          <w:sz w:val="24"/>
          <w:szCs w:val="24"/>
          <w:lang w:val="lt-LT"/>
        </w:rPr>
        <w:t xml:space="preserve">Kalvarijos savivaldybės </w:t>
      </w:r>
      <w:r w:rsidRPr="005F5726">
        <w:rPr>
          <w:sz w:val="24"/>
          <w:szCs w:val="24"/>
          <w:lang w:val="lt-LT"/>
        </w:rPr>
        <w:t>tarybos kadencijo</w:t>
      </w:r>
      <w:r>
        <w:rPr>
          <w:sz w:val="24"/>
          <w:szCs w:val="24"/>
          <w:lang w:val="lt-LT"/>
        </w:rPr>
        <w:t>je t</w:t>
      </w:r>
      <w:r w:rsidRPr="00E46A62">
        <w:rPr>
          <w:sz w:val="24"/>
          <w:szCs w:val="24"/>
          <w:lang w:val="lt-LT"/>
        </w:rPr>
        <w:t>arybos nariai atstova</w:t>
      </w:r>
      <w:r>
        <w:rPr>
          <w:sz w:val="24"/>
          <w:szCs w:val="24"/>
          <w:lang w:val="lt-LT"/>
        </w:rPr>
        <w:t>uja</w:t>
      </w:r>
      <w:r w:rsidRPr="00E46A62">
        <w:rPr>
          <w:sz w:val="24"/>
          <w:szCs w:val="24"/>
          <w:lang w:val="lt-LT"/>
        </w:rPr>
        <w:t xml:space="preserve"> </w:t>
      </w:r>
      <w:r w:rsidRPr="004A7808">
        <w:rPr>
          <w:sz w:val="24"/>
          <w:szCs w:val="24"/>
          <w:lang w:val="lt-LT"/>
        </w:rPr>
        <w:t>šešioms</w:t>
      </w:r>
      <w:r w:rsidRPr="00E46A62">
        <w:rPr>
          <w:sz w:val="24"/>
          <w:szCs w:val="24"/>
          <w:lang w:val="lt-LT"/>
        </w:rPr>
        <w:t xml:space="preserve"> politinėms partijoms</w:t>
      </w:r>
      <w:r>
        <w:rPr>
          <w:sz w:val="24"/>
          <w:szCs w:val="24"/>
          <w:lang w:val="lt-LT"/>
        </w:rPr>
        <w:t xml:space="preserve"> ir vienam politiniam komitetui</w:t>
      </w:r>
      <w:r w:rsidR="00B04D55">
        <w:rPr>
          <w:sz w:val="24"/>
          <w:szCs w:val="24"/>
          <w:lang w:val="lt-LT"/>
        </w:rPr>
        <w:t>:</w:t>
      </w:r>
      <w:r w:rsidRPr="00BA5A19">
        <w:rPr>
          <w:sz w:val="24"/>
          <w:szCs w:val="24"/>
          <w:lang w:val="lt-LT"/>
        </w:rPr>
        <w:t xml:space="preserve"> Demokratų sąjunga „Vardan Lietuvos“</w:t>
      </w:r>
      <w:r w:rsidR="00654C6A">
        <w:rPr>
          <w:sz w:val="24"/>
          <w:szCs w:val="24"/>
          <w:lang w:val="lt-LT"/>
        </w:rPr>
        <w:t xml:space="preserve"> </w:t>
      </w:r>
      <w:r>
        <w:rPr>
          <w:sz w:val="24"/>
          <w:szCs w:val="24"/>
          <w:lang w:val="lt-LT"/>
        </w:rPr>
        <w:t>(5),</w:t>
      </w:r>
      <w:r w:rsidRPr="00E46A62">
        <w:rPr>
          <w:sz w:val="24"/>
          <w:szCs w:val="24"/>
          <w:lang w:val="lt-LT"/>
        </w:rPr>
        <w:t xml:space="preserve"> Lietuvos valstiečių ir žaliųjų sąjunga (</w:t>
      </w:r>
      <w:r>
        <w:rPr>
          <w:sz w:val="24"/>
          <w:szCs w:val="24"/>
          <w:lang w:val="lt-LT"/>
        </w:rPr>
        <w:t>4</w:t>
      </w:r>
      <w:r w:rsidRPr="00E46A62">
        <w:rPr>
          <w:sz w:val="24"/>
          <w:szCs w:val="24"/>
          <w:lang w:val="lt-LT"/>
        </w:rPr>
        <w:t>)</w:t>
      </w:r>
      <w:r>
        <w:rPr>
          <w:sz w:val="24"/>
          <w:szCs w:val="24"/>
          <w:lang w:val="lt-LT"/>
        </w:rPr>
        <w:t xml:space="preserve">, </w:t>
      </w:r>
      <w:r w:rsidRPr="00BA5A19">
        <w:rPr>
          <w:sz w:val="24"/>
          <w:szCs w:val="24"/>
          <w:lang w:val="lt-LT"/>
        </w:rPr>
        <w:t>Politinis komitetas „Siekime kartu“</w:t>
      </w:r>
      <w:r>
        <w:rPr>
          <w:sz w:val="24"/>
          <w:szCs w:val="24"/>
          <w:lang w:val="lt-LT"/>
        </w:rPr>
        <w:t xml:space="preserve"> (3),</w:t>
      </w:r>
      <w:r w:rsidRPr="00BA5A19">
        <w:t xml:space="preserve"> </w:t>
      </w:r>
      <w:r w:rsidRPr="00BA5A19">
        <w:rPr>
          <w:sz w:val="24"/>
          <w:szCs w:val="24"/>
          <w:lang w:val="lt-LT"/>
        </w:rPr>
        <w:t>Lietuvos socialdemokratų partija</w:t>
      </w:r>
      <w:r>
        <w:rPr>
          <w:sz w:val="24"/>
          <w:szCs w:val="24"/>
          <w:lang w:val="lt-LT"/>
        </w:rPr>
        <w:t xml:space="preserve"> (3), </w:t>
      </w:r>
      <w:r w:rsidRPr="00E46A62">
        <w:rPr>
          <w:sz w:val="24"/>
          <w:szCs w:val="24"/>
          <w:lang w:val="lt-LT"/>
        </w:rPr>
        <w:t>Tėvynės sąjunga</w:t>
      </w:r>
      <w:r w:rsidR="0058354E">
        <w:rPr>
          <w:sz w:val="24"/>
          <w:szCs w:val="24"/>
          <w:lang w:val="lt-LT"/>
        </w:rPr>
        <w:t xml:space="preserve"> – </w:t>
      </w:r>
      <w:r w:rsidRPr="00E46A62">
        <w:rPr>
          <w:sz w:val="24"/>
          <w:szCs w:val="24"/>
          <w:lang w:val="lt-LT"/>
        </w:rPr>
        <w:t>Lietuvos krikščionys demokratai (</w:t>
      </w:r>
      <w:r>
        <w:rPr>
          <w:sz w:val="24"/>
          <w:szCs w:val="24"/>
          <w:lang w:val="lt-LT"/>
        </w:rPr>
        <w:t>2</w:t>
      </w:r>
      <w:r w:rsidRPr="00E46A62">
        <w:rPr>
          <w:sz w:val="24"/>
          <w:szCs w:val="24"/>
          <w:lang w:val="lt-LT"/>
        </w:rPr>
        <w:t>), Lietuvos Respublikos liberalų sąjūdis (</w:t>
      </w:r>
      <w:r>
        <w:rPr>
          <w:sz w:val="24"/>
          <w:szCs w:val="24"/>
          <w:lang w:val="lt-LT"/>
        </w:rPr>
        <w:t>2</w:t>
      </w:r>
      <w:r w:rsidRPr="00E46A62">
        <w:rPr>
          <w:sz w:val="24"/>
          <w:szCs w:val="24"/>
          <w:lang w:val="lt-LT"/>
        </w:rPr>
        <w:t>), Darbo partija (</w:t>
      </w:r>
      <w:r>
        <w:rPr>
          <w:sz w:val="24"/>
          <w:szCs w:val="24"/>
          <w:lang w:val="lt-LT"/>
        </w:rPr>
        <w:t>2</w:t>
      </w:r>
      <w:r w:rsidRPr="00E46A62">
        <w:rPr>
          <w:sz w:val="24"/>
          <w:szCs w:val="24"/>
          <w:lang w:val="lt-LT"/>
        </w:rPr>
        <w:t>)</w:t>
      </w:r>
      <w:r>
        <w:rPr>
          <w:sz w:val="24"/>
          <w:szCs w:val="24"/>
          <w:lang w:val="lt-LT"/>
        </w:rPr>
        <w:t>.</w:t>
      </w:r>
    </w:p>
    <w:p w14:paraId="2EE08ED5" w14:textId="5020166E" w:rsidR="006037DF" w:rsidRDefault="006037DF" w:rsidP="00BD7EB3">
      <w:pPr>
        <w:spacing w:line="360" w:lineRule="auto"/>
        <w:ind w:firstLine="720"/>
        <w:jc w:val="both"/>
        <w:rPr>
          <w:sz w:val="24"/>
          <w:szCs w:val="24"/>
          <w:lang w:val="lt-LT"/>
        </w:rPr>
      </w:pPr>
      <w:r>
        <w:rPr>
          <w:sz w:val="24"/>
          <w:szCs w:val="24"/>
          <w:lang w:val="lt-LT"/>
        </w:rPr>
        <w:t>2023 m. balandžio 17 d. Kalvarijos savivaldybės tarybos posėdžio metu buvo pateiktas pareiškimas, kuriuo informuojama, jog Kalvarijos savivaldybės tarybos nariai, išrinkti pagal Politinio komiteto „Siekime kartu“ sąrašą, Tėvynės sąjungos</w:t>
      </w:r>
      <w:r w:rsidR="0058354E">
        <w:rPr>
          <w:sz w:val="24"/>
          <w:szCs w:val="24"/>
          <w:lang w:val="lt-LT"/>
        </w:rPr>
        <w:t xml:space="preserve"> </w:t>
      </w:r>
      <w:r w:rsidR="00B04D55">
        <w:rPr>
          <w:sz w:val="24"/>
          <w:szCs w:val="24"/>
          <w:lang w:val="lt-LT"/>
        </w:rPr>
        <w:t>–</w:t>
      </w:r>
      <w:r w:rsidR="0058354E">
        <w:rPr>
          <w:sz w:val="24"/>
          <w:szCs w:val="24"/>
          <w:lang w:val="lt-LT"/>
        </w:rPr>
        <w:t xml:space="preserve"> </w:t>
      </w:r>
      <w:r>
        <w:rPr>
          <w:sz w:val="24"/>
          <w:szCs w:val="24"/>
          <w:lang w:val="lt-LT"/>
        </w:rPr>
        <w:t xml:space="preserve">Lietuvos krikščionių demokratų sąrašą, </w:t>
      </w:r>
      <w:r>
        <w:rPr>
          <w:sz w:val="24"/>
          <w:szCs w:val="24"/>
          <w:lang w:val="lt-LT"/>
        </w:rPr>
        <w:lastRenderedPageBreak/>
        <w:t>Liberalų sąjūdžio sąrašą, Darbo partijos sąrašą, Lietuvos socialdemokratų partijos sąrašą</w:t>
      </w:r>
      <w:r w:rsidR="00B04D55">
        <w:rPr>
          <w:sz w:val="24"/>
          <w:szCs w:val="24"/>
          <w:lang w:val="lt-LT"/>
        </w:rPr>
        <w:t>,</w:t>
      </w:r>
      <w:r>
        <w:rPr>
          <w:sz w:val="24"/>
          <w:szCs w:val="24"/>
          <w:lang w:val="lt-LT"/>
        </w:rPr>
        <w:t xml:space="preserve"> sudaro Kalvarijos savivaldybės tarybos daugumą ir teikia prie pareiškimo pridedamą veiklos programą.</w:t>
      </w:r>
    </w:p>
    <w:p w14:paraId="77D459A4" w14:textId="094456EA" w:rsidR="006037DF" w:rsidRPr="00500CCC" w:rsidRDefault="006037DF" w:rsidP="00BD7EB3">
      <w:pPr>
        <w:spacing w:line="360" w:lineRule="auto"/>
        <w:ind w:firstLine="720"/>
        <w:jc w:val="both"/>
        <w:rPr>
          <w:sz w:val="24"/>
          <w:szCs w:val="24"/>
          <w:lang w:val="lt-LT"/>
        </w:rPr>
      </w:pPr>
      <w:r w:rsidRPr="00500CCC">
        <w:rPr>
          <w:sz w:val="24"/>
          <w:szCs w:val="24"/>
          <w:lang w:val="lt-LT"/>
        </w:rPr>
        <w:t>2023</w:t>
      </w:r>
      <w:r w:rsidR="00465D17">
        <w:rPr>
          <w:sz w:val="24"/>
          <w:szCs w:val="24"/>
          <w:lang w:val="lt-LT"/>
        </w:rPr>
        <w:t>–</w:t>
      </w:r>
      <w:r w:rsidRPr="00500CCC">
        <w:rPr>
          <w:sz w:val="24"/>
          <w:szCs w:val="24"/>
          <w:lang w:val="lt-LT"/>
        </w:rPr>
        <w:t xml:space="preserve">2027 m. </w:t>
      </w:r>
      <w:r w:rsidR="00465D17">
        <w:rPr>
          <w:sz w:val="24"/>
          <w:szCs w:val="24"/>
          <w:lang w:val="lt-LT"/>
        </w:rPr>
        <w:t xml:space="preserve">Kalvarijos </w:t>
      </w:r>
      <w:r w:rsidRPr="00500CCC">
        <w:rPr>
          <w:sz w:val="24"/>
          <w:szCs w:val="24"/>
          <w:lang w:val="lt-LT"/>
        </w:rPr>
        <w:t>savivaldybės tarybos kadencijoje 2023 m. balandžio 17 d. posėdyje buvo įregistruotos dvi frakcijos ir trys tarybos narių grupės: „Siekime kartu“ frakcija, Lietuvos socialdemokratų frakcija, Darbo partijos tarybos narių grupė, Tėvynės sąjungos grupė Kalvarijos savivaldybės taryboje, tarybos narių grupė „Liberalų sąjūdis“.</w:t>
      </w:r>
    </w:p>
    <w:p w14:paraId="287FE7BC" w14:textId="0DC16DBD"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2023 m. gegužės 12 d. posėdyje sprendimu Nr. T-79 (1.5E) </w:t>
      </w:r>
      <w:r w:rsidR="00465D17">
        <w:rPr>
          <w:sz w:val="24"/>
          <w:szCs w:val="24"/>
          <w:lang w:val="lt-LT"/>
        </w:rPr>
        <w:t xml:space="preserve">Kalvarijos </w:t>
      </w:r>
      <w:r>
        <w:rPr>
          <w:sz w:val="24"/>
          <w:szCs w:val="24"/>
          <w:lang w:val="lt-LT"/>
        </w:rPr>
        <w:t>savivaldybės taryba pritarė Kalvarijos savivaldybės mero teikiamai Antano Burinsko kandidatūrai į</w:t>
      </w:r>
      <w:r w:rsidRPr="001B18A1">
        <w:rPr>
          <w:sz w:val="24"/>
          <w:szCs w:val="24"/>
          <w:lang w:val="lt-LT"/>
        </w:rPr>
        <w:t xml:space="preserve"> politinio (asmeninio) pasitikėjimo valstybės tarnautojo Kalvarijos savivaldybės vicemero pareigas Kalvarijos savivaldybės mero įgaliojimų laikui.</w:t>
      </w:r>
    </w:p>
    <w:p w14:paraId="4DE9D437"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Sprendimu Nr. T-80 (1.5E) pritarė </w:t>
      </w:r>
      <w:r w:rsidRPr="00421DBD">
        <w:rPr>
          <w:sz w:val="24"/>
          <w:szCs w:val="24"/>
          <w:lang w:val="lt-LT"/>
        </w:rPr>
        <w:t xml:space="preserve">Kalvarijos savivaldybės mero teikiamai Vaidos </w:t>
      </w:r>
      <w:proofErr w:type="spellStart"/>
      <w:r w:rsidRPr="00421DBD">
        <w:rPr>
          <w:sz w:val="24"/>
          <w:szCs w:val="24"/>
          <w:lang w:val="lt-LT"/>
        </w:rPr>
        <w:t>Skuolienės</w:t>
      </w:r>
      <w:proofErr w:type="spellEnd"/>
      <w:r w:rsidRPr="00421DBD">
        <w:rPr>
          <w:sz w:val="24"/>
          <w:szCs w:val="24"/>
          <w:lang w:val="lt-LT"/>
        </w:rPr>
        <w:t xml:space="preserve"> kandidatūrai į politinio (asmeninio) pasitikėjimo valstybės tarnautojo Kalvarijos savivaldybės vicemero pareigas Kalvarijos savivaldybės mero įgaliojimų laikui</w:t>
      </w:r>
      <w:r>
        <w:rPr>
          <w:sz w:val="24"/>
          <w:szCs w:val="24"/>
          <w:lang w:val="lt-LT"/>
        </w:rPr>
        <w:t>.</w:t>
      </w:r>
    </w:p>
    <w:p w14:paraId="1E7F0F4F" w14:textId="06032FB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2023 m. gegužės 16 d. mero potvarkiu Nr. M1-38 vicemerui Antanui Burinskui </w:t>
      </w:r>
      <w:r w:rsidRPr="00462835">
        <w:rPr>
          <w:sz w:val="24"/>
          <w:szCs w:val="24"/>
          <w:lang w:val="lt-LT"/>
        </w:rPr>
        <w:t xml:space="preserve">nustatytos šios </w:t>
      </w:r>
      <w:r>
        <w:rPr>
          <w:sz w:val="24"/>
          <w:szCs w:val="24"/>
          <w:lang w:val="lt-LT"/>
        </w:rPr>
        <w:t>funkcijos: k</w:t>
      </w:r>
      <w:r w:rsidRPr="006913A8">
        <w:rPr>
          <w:sz w:val="24"/>
          <w:szCs w:val="24"/>
          <w:lang w:val="lt-LT"/>
        </w:rPr>
        <w:t>oordinuo</w:t>
      </w:r>
      <w:r>
        <w:rPr>
          <w:sz w:val="24"/>
          <w:szCs w:val="24"/>
          <w:lang w:val="lt-LT"/>
        </w:rPr>
        <w:t>ti</w:t>
      </w:r>
      <w:r w:rsidRPr="006913A8">
        <w:rPr>
          <w:sz w:val="24"/>
          <w:szCs w:val="24"/>
          <w:lang w:val="lt-LT"/>
        </w:rPr>
        <w:t xml:space="preserve"> bendradarbiavimą su įstaigomis, organizacijomis bei fiziniais asmenimis miesto ūkio ir infrastruktūros politikos srityse</w:t>
      </w:r>
      <w:r>
        <w:rPr>
          <w:sz w:val="24"/>
          <w:szCs w:val="24"/>
          <w:lang w:val="lt-LT"/>
        </w:rPr>
        <w:t>; t</w:t>
      </w:r>
      <w:r w:rsidRPr="006913A8">
        <w:rPr>
          <w:sz w:val="24"/>
          <w:szCs w:val="24"/>
          <w:lang w:val="lt-LT"/>
        </w:rPr>
        <w:t>eik</w:t>
      </w:r>
      <w:r>
        <w:rPr>
          <w:sz w:val="24"/>
          <w:szCs w:val="24"/>
          <w:lang w:val="lt-LT"/>
        </w:rPr>
        <w:t>ti</w:t>
      </w:r>
      <w:r w:rsidRPr="006913A8">
        <w:rPr>
          <w:sz w:val="24"/>
          <w:szCs w:val="24"/>
          <w:lang w:val="lt-LT"/>
        </w:rPr>
        <w:t xml:space="preserve"> </w:t>
      </w:r>
      <w:r w:rsidR="00465D17">
        <w:rPr>
          <w:sz w:val="24"/>
          <w:szCs w:val="24"/>
          <w:lang w:val="lt-LT"/>
        </w:rPr>
        <w:t xml:space="preserve">Kalvarijos </w:t>
      </w:r>
      <w:r w:rsidRPr="006913A8">
        <w:rPr>
          <w:sz w:val="24"/>
          <w:szCs w:val="24"/>
          <w:lang w:val="lt-LT"/>
        </w:rPr>
        <w:t>savivaldybės merui pasiūlymus verslo aplinkos gerinimo klausimais</w:t>
      </w:r>
      <w:r>
        <w:rPr>
          <w:sz w:val="24"/>
          <w:szCs w:val="24"/>
          <w:lang w:val="lt-LT"/>
        </w:rPr>
        <w:t>; k</w:t>
      </w:r>
      <w:r w:rsidRPr="006913A8">
        <w:rPr>
          <w:sz w:val="24"/>
          <w:szCs w:val="24"/>
          <w:lang w:val="lt-LT"/>
        </w:rPr>
        <w:t>oordinuo</w:t>
      </w:r>
      <w:r>
        <w:rPr>
          <w:sz w:val="24"/>
          <w:szCs w:val="24"/>
          <w:lang w:val="lt-LT"/>
        </w:rPr>
        <w:t>ti</w:t>
      </w:r>
      <w:r w:rsidRPr="006913A8">
        <w:rPr>
          <w:sz w:val="24"/>
          <w:szCs w:val="24"/>
          <w:lang w:val="lt-LT"/>
        </w:rPr>
        <w:t xml:space="preserve"> investicijų, energetikos, transporto sritis</w:t>
      </w:r>
      <w:r>
        <w:rPr>
          <w:sz w:val="24"/>
          <w:szCs w:val="24"/>
          <w:lang w:val="lt-LT"/>
        </w:rPr>
        <w:t>; k</w:t>
      </w:r>
      <w:r w:rsidRPr="006913A8">
        <w:rPr>
          <w:sz w:val="24"/>
          <w:szCs w:val="24"/>
          <w:lang w:val="lt-LT"/>
        </w:rPr>
        <w:t>oordinuo</w:t>
      </w:r>
      <w:r>
        <w:rPr>
          <w:sz w:val="24"/>
          <w:szCs w:val="24"/>
          <w:lang w:val="lt-LT"/>
        </w:rPr>
        <w:t>ti</w:t>
      </w:r>
      <w:r w:rsidRPr="006913A8">
        <w:rPr>
          <w:sz w:val="24"/>
          <w:szCs w:val="24"/>
          <w:lang w:val="lt-LT"/>
        </w:rPr>
        <w:t>, formuo</w:t>
      </w:r>
      <w:r>
        <w:rPr>
          <w:sz w:val="24"/>
          <w:szCs w:val="24"/>
          <w:lang w:val="lt-LT"/>
        </w:rPr>
        <w:t>ti</w:t>
      </w:r>
      <w:r w:rsidRPr="006913A8">
        <w:rPr>
          <w:sz w:val="24"/>
          <w:szCs w:val="24"/>
          <w:lang w:val="lt-LT"/>
        </w:rPr>
        <w:t xml:space="preserve"> tarptautinių projektų įgyvendinimo politiką</w:t>
      </w:r>
      <w:r>
        <w:rPr>
          <w:sz w:val="24"/>
          <w:szCs w:val="24"/>
          <w:lang w:val="lt-LT"/>
        </w:rPr>
        <w:t>; o</w:t>
      </w:r>
      <w:r w:rsidRPr="006913A8">
        <w:rPr>
          <w:sz w:val="24"/>
          <w:szCs w:val="24"/>
          <w:lang w:val="lt-LT"/>
        </w:rPr>
        <w:t>rganizuo</w:t>
      </w:r>
      <w:r>
        <w:rPr>
          <w:sz w:val="24"/>
          <w:szCs w:val="24"/>
          <w:lang w:val="lt-LT"/>
        </w:rPr>
        <w:t>ti</w:t>
      </w:r>
      <w:r w:rsidRPr="006913A8">
        <w:rPr>
          <w:sz w:val="24"/>
          <w:szCs w:val="24"/>
          <w:lang w:val="lt-LT"/>
        </w:rPr>
        <w:t xml:space="preserve"> savivaldybės strateginio planavimo procesą</w:t>
      </w:r>
      <w:r>
        <w:rPr>
          <w:sz w:val="24"/>
          <w:szCs w:val="24"/>
          <w:lang w:val="lt-LT"/>
        </w:rPr>
        <w:t xml:space="preserve">; pateikti </w:t>
      </w:r>
      <w:r w:rsidRPr="006913A8">
        <w:rPr>
          <w:sz w:val="24"/>
          <w:szCs w:val="24"/>
          <w:lang w:val="lt-LT"/>
        </w:rPr>
        <w:t>visuomenės informavimo priemonių atstovams savivaldybės mero poziciją svarstytais investicinės ir verslo aplinkos gerinimo klausimais.</w:t>
      </w:r>
    </w:p>
    <w:p w14:paraId="0B7B0E90"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Tuo pačiu potvarkiu vicemerei Vaidai </w:t>
      </w:r>
      <w:proofErr w:type="spellStart"/>
      <w:r>
        <w:rPr>
          <w:sz w:val="24"/>
          <w:szCs w:val="24"/>
          <w:lang w:val="lt-LT"/>
        </w:rPr>
        <w:t>Skuolienei</w:t>
      </w:r>
      <w:proofErr w:type="spellEnd"/>
      <w:r>
        <w:rPr>
          <w:sz w:val="24"/>
          <w:szCs w:val="24"/>
          <w:lang w:val="lt-LT"/>
        </w:rPr>
        <w:t xml:space="preserve"> nustatytos šios funkcijos: koordinuoti bendradarbiavimą su įstaigomis, organizacijomis bei fiziniais asmenimis sveikatos apsaugos srityje, prižiūrėti sveikatos paslaugų įstaigų veiklą; koordinuoti bendradarbiavimą su įstaigomis, organizacijomis bei fiziniais asmenimis socialinių reikalų srityje, prižiūrėti socialinių paslaugų įstaigų veiklą; teikti savivaldybės merui pasiūlymus regioninio bendradarbiavimo klausimais; koordinuoti jaunimo reikalų, ekologijos, ryšių su nevyriausybinėmis organizacijomis sritis, dalyvauti savivaldybės strateginio planavimo procese.</w:t>
      </w:r>
    </w:p>
    <w:p w14:paraId="0AEA5B05" w14:textId="3ABFC3B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Iki 2023 m. kovo 13 d. </w:t>
      </w:r>
      <w:r w:rsidRPr="002E36FD">
        <w:rPr>
          <w:sz w:val="24"/>
          <w:szCs w:val="24"/>
          <w:lang w:val="lt-LT"/>
        </w:rPr>
        <w:t>Kalvarijos savivaldybės administracijos direktor</w:t>
      </w:r>
      <w:r>
        <w:rPr>
          <w:sz w:val="24"/>
          <w:szCs w:val="24"/>
          <w:lang w:val="lt-LT"/>
        </w:rPr>
        <w:t>iumi</w:t>
      </w:r>
      <w:r w:rsidRPr="002E36FD">
        <w:rPr>
          <w:sz w:val="24"/>
          <w:szCs w:val="24"/>
          <w:lang w:val="lt-LT"/>
        </w:rPr>
        <w:t xml:space="preserve"> dirbo</w:t>
      </w:r>
      <w:r>
        <w:rPr>
          <w:sz w:val="24"/>
          <w:szCs w:val="24"/>
          <w:lang w:val="lt-LT"/>
        </w:rPr>
        <w:t xml:space="preserve"> Gintaras Bujauskas, paskirtas perkėlimo būdu į šias pareigas</w:t>
      </w:r>
      <w:r w:rsidR="00465D17">
        <w:rPr>
          <w:sz w:val="24"/>
          <w:szCs w:val="24"/>
          <w:lang w:val="lt-LT"/>
        </w:rPr>
        <w:t xml:space="preserve"> Kalvarijos </w:t>
      </w:r>
      <w:r w:rsidRPr="00216725">
        <w:rPr>
          <w:sz w:val="24"/>
          <w:szCs w:val="24"/>
          <w:lang w:val="lt-LT"/>
        </w:rPr>
        <w:t xml:space="preserve"> </w:t>
      </w:r>
      <w:r>
        <w:rPr>
          <w:sz w:val="24"/>
          <w:szCs w:val="24"/>
          <w:lang w:val="lt-LT"/>
        </w:rPr>
        <w:t xml:space="preserve">savivaldybės tarybos 2022 m. gegužės 26 d. sprendimu Nr. T-97 (1.5E) </w:t>
      </w:r>
      <w:r w:rsidRPr="00216725">
        <w:rPr>
          <w:sz w:val="24"/>
          <w:szCs w:val="24"/>
          <w:lang w:val="lt-LT"/>
        </w:rPr>
        <w:t>2019–2023 metų Kalvarijos savivaldybės tarybos įgaliojimų laikui politinio (asmeninio) pasitikėjimo pagrindu nuo 2022 m. gegužės 27 d.</w:t>
      </w:r>
    </w:p>
    <w:p w14:paraId="5BB284D7" w14:textId="0AE96831" w:rsidR="006037DF" w:rsidRPr="008B6F09" w:rsidRDefault="006037DF" w:rsidP="00BD7EB3">
      <w:pPr>
        <w:autoSpaceDE w:val="0"/>
        <w:autoSpaceDN w:val="0"/>
        <w:adjustRightInd w:val="0"/>
        <w:spacing w:line="360" w:lineRule="auto"/>
        <w:ind w:firstLine="720"/>
        <w:jc w:val="both"/>
        <w:rPr>
          <w:sz w:val="24"/>
          <w:szCs w:val="24"/>
          <w:lang w:val="lt-LT"/>
        </w:rPr>
      </w:pPr>
      <w:r w:rsidRPr="00E5432C">
        <w:rPr>
          <w:sz w:val="24"/>
          <w:szCs w:val="24"/>
          <w:lang w:val="lt-LT"/>
        </w:rPr>
        <w:t xml:space="preserve">Kalvarijos savivaldybės tarybos </w:t>
      </w:r>
      <w:r w:rsidR="00B04D55">
        <w:rPr>
          <w:sz w:val="24"/>
          <w:szCs w:val="24"/>
          <w:lang w:val="lt-LT"/>
        </w:rPr>
        <w:t xml:space="preserve">2023 m. </w:t>
      </w:r>
      <w:r w:rsidRPr="00E5432C">
        <w:rPr>
          <w:sz w:val="24"/>
          <w:szCs w:val="24"/>
          <w:lang w:val="lt-LT"/>
        </w:rPr>
        <w:t xml:space="preserve">vasario 24 d. sprendimu Nr. T-22 (1.5E) atleidus Kalvarijos savivaldybės administracijos direktorių Gintarą </w:t>
      </w:r>
      <w:proofErr w:type="spellStart"/>
      <w:r w:rsidRPr="00E5432C">
        <w:rPr>
          <w:sz w:val="24"/>
          <w:szCs w:val="24"/>
          <w:lang w:val="lt-LT"/>
        </w:rPr>
        <w:t>Bujauską</w:t>
      </w:r>
      <w:proofErr w:type="spellEnd"/>
      <w:r w:rsidRPr="00E5432C">
        <w:rPr>
          <w:sz w:val="24"/>
          <w:szCs w:val="24"/>
          <w:lang w:val="lt-LT"/>
        </w:rPr>
        <w:t xml:space="preserve"> iš Kalvarijos savivaldybės administracijos direktoriaus (politinio (asmeninio) pasitikėjimo valstybės tarnautojo) pareigų </w:t>
      </w:r>
      <w:bookmarkStart w:id="1" w:name="_Hlk127261406"/>
      <w:r w:rsidRPr="00E5432C">
        <w:rPr>
          <w:sz w:val="24"/>
          <w:szCs w:val="24"/>
          <w:lang w:val="lt-LT"/>
        </w:rPr>
        <w:t>ir perkėlus į anksčiau eitas valstybės tarnautojo pareigas</w:t>
      </w:r>
      <w:bookmarkEnd w:id="1"/>
      <w:r w:rsidRPr="00E5432C">
        <w:rPr>
          <w:sz w:val="24"/>
          <w:szCs w:val="24"/>
          <w:lang w:val="lt-LT"/>
        </w:rPr>
        <w:t xml:space="preserve"> nuo 2023 m. kovo 13 d., pavesta Jolitai </w:t>
      </w:r>
      <w:proofErr w:type="spellStart"/>
      <w:r w:rsidRPr="00E5432C">
        <w:rPr>
          <w:sz w:val="24"/>
          <w:szCs w:val="24"/>
          <w:lang w:val="lt-LT"/>
        </w:rPr>
        <w:lastRenderedPageBreak/>
        <w:t>Burdulienei</w:t>
      </w:r>
      <w:proofErr w:type="spellEnd"/>
      <w:r w:rsidRPr="00E5432C">
        <w:rPr>
          <w:sz w:val="24"/>
          <w:szCs w:val="24"/>
          <w:lang w:val="lt-LT"/>
        </w:rPr>
        <w:t xml:space="preserve">, Kalvarijos savivaldybės administracijos Teisės ir civilinės metrikacijos skyriaus vyriausiajai specialistei, nuo 2023 m. kovo 13 d. </w:t>
      </w:r>
      <w:bookmarkStart w:id="2" w:name="_Hlk126304639"/>
      <w:r w:rsidRPr="00E5432C">
        <w:rPr>
          <w:sz w:val="24"/>
          <w:szCs w:val="24"/>
          <w:lang w:val="lt-LT"/>
        </w:rPr>
        <w:t>atlikti Kalvarijos savivaldybės administracijos direktoriaus funkcijas, kol teisės aktų nustatyta tvarka bus paskirtas Kalvarijos savivaldybės administracijos direktorius</w:t>
      </w:r>
      <w:bookmarkEnd w:id="2"/>
      <w:r w:rsidRPr="00E5432C">
        <w:rPr>
          <w:sz w:val="24"/>
          <w:szCs w:val="24"/>
          <w:lang w:val="lt-LT"/>
        </w:rPr>
        <w:t>.</w:t>
      </w:r>
    </w:p>
    <w:p w14:paraId="6A9F0485" w14:textId="272591DB" w:rsidR="006037DF" w:rsidRPr="00E90481" w:rsidRDefault="006037DF" w:rsidP="00BD7EB3">
      <w:pPr>
        <w:spacing w:line="360" w:lineRule="auto"/>
        <w:ind w:firstLine="720"/>
        <w:jc w:val="both"/>
        <w:rPr>
          <w:sz w:val="24"/>
          <w:szCs w:val="24"/>
          <w:lang w:val="lt-LT"/>
        </w:rPr>
      </w:pPr>
      <w:r w:rsidRPr="00E90481">
        <w:rPr>
          <w:sz w:val="24"/>
          <w:szCs w:val="24"/>
          <w:lang w:val="lt-LT"/>
        </w:rPr>
        <w:t>Nuo 2023 m. balandžio 26 d. Kalvarijos savivaldybės administracijos direktoriumi dirba Gintaras Zavistauskas, paskirtas į šias pareigas Kalvarijos savivaldybės mero 2023 m. balandžio 26</w:t>
      </w:r>
      <w:r w:rsidR="00465D17">
        <w:rPr>
          <w:sz w:val="24"/>
          <w:szCs w:val="24"/>
          <w:lang w:val="lt-LT"/>
        </w:rPr>
        <w:t xml:space="preserve"> d.</w:t>
      </w:r>
      <w:r w:rsidRPr="00E90481">
        <w:rPr>
          <w:sz w:val="24"/>
          <w:szCs w:val="24"/>
          <w:lang w:val="lt-LT"/>
        </w:rPr>
        <w:t xml:space="preserve"> potvarkiu Nr. M1-33 2023–2027 metų Kalvarijos savivaldybės tarybos įgaliojimų laikui politinio (asmeninio) pasitikėjimo pagrindu.</w:t>
      </w:r>
    </w:p>
    <w:p w14:paraId="717D490A" w14:textId="6759539A" w:rsidR="006037DF" w:rsidRPr="008B6F09" w:rsidRDefault="006037DF" w:rsidP="00BD7EB3">
      <w:pPr>
        <w:autoSpaceDE w:val="0"/>
        <w:autoSpaceDN w:val="0"/>
        <w:adjustRightInd w:val="0"/>
        <w:spacing w:line="360" w:lineRule="auto"/>
        <w:ind w:firstLine="720"/>
        <w:jc w:val="both"/>
        <w:rPr>
          <w:sz w:val="24"/>
          <w:szCs w:val="24"/>
          <w:lang w:val="lt-LT"/>
        </w:rPr>
      </w:pPr>
      <w:r>
        <w:rPr>
          <w:sz w:val="24"/>
          <w:szCs w:val="24"/>
          <w:lang w:val="lt-LT"/>
        </w:rPr>
        <w:t>Kalvarijos savivaldybės mero 2023 m. gegužės 16 d. potvarkiu Nr. M1-39 (11.1E)</w:t>
      </w:r>
      <w:r w:rsidR="00465D17">
        <w:rPr>
          <w:sz w:val="24"/>
          <w:szCs w:val="24"/>
          <w:lang w:val="lt-LT"/>
        </w:rPr>
        <w:t>,</w:t>
      </w:r>
      <w:r>
        <w:rPr>
          <w:sz w:val="24"/>
          <w:szCs w:val="24"/>
          <w:lang w:val="lt-LT"/>
        </w:rPr>
        <w:t xml:space="preserve"> Kalvarijos savivaldybės tarybos posėdžių sekretore </w:t>
      </w:r>
      <w:r w:rsidRPr="008B6F09">
        <w:rPr>
          <w:sz w:val="24"/>
          <w:szCs w:val="24"/>
          <w:lang w:val="lt-LT"/>
        </w:rPr>
        <w:t>20</w:t>
      </w:r>
      <w:r>
        <w:rPr>
          <w:sz w:val="24"/>
          <w:szCs w:val="24"/>
          <w:lang w:val="lt-LT"/>
        </w:rPr>
        <w:t>23</w:t>
      </w:r>
      <w:r w:rsidRPr="008B6F09">
        <w:rPr>
          <w:sz w:val="24"/>
          <w:szCs w:val="24"/>
          <w:lang w:val="lt-LT"/>
        </w:rPr>
        <w:t>–202</w:t>
      </w:r>
      <w:r>
        <w:rPr>
          <w:sz w:val="24"/>
          <w:szCs w:val="24"/>
          <w:lang w:val="lt-LT"/>
        </w:rPr>
        <w:t>7</w:t>
      </w:r>
      <w:r w:rsidRPr="008B6F09">
        <w:rPr>
          <w:sz w:val="24"/>
          <w:szCs w:val="24"/>
          <w:lang w:val="lt-LT"/>
        </w:rPr>
        <w:t xml:space="preserve"> metų Kalvarijos savivaldybės tarybos įgaliojimų laikui politinio (asmeninio) pasitikėjimo pagrindu</w:t>
      </w:r>
      <w:r>
        <w:rPr>
          <w:sz w:val="24"/>
          <w:szCs w:val="24"/>
          <w:lang w:val="lt-LT"/>
        </w:rPr>
        <w:t xml:space="preserve"> paskirta Jurgita Arelienė.</w:t>
      </w:r>
    </w:p>
    <w:p w14:paraId="6E6805F5" w14:textId="4CC2E080" w:rsidR="006037DF" w:rsidRPr="008C2C80" w:rsidRDefault="006037DF" w:rsidP="00BD7EB3">
      <w:pPr>
        <w:autoSpaceDE w:val="0"/>
        <w:autoSpaceDN w:val="0"/>
        <w:adjustRightInd w:val="0"/>
        <w:spacing w:line="360" w:lineRule="auto"/>
        <w:ind w:firstLine="720"/>
        <w:jc w:val="both"/>
        <w:rPr>
          <w:sz w:val="24"/>
          <w:szCs w:val="24"/>
          <w:lang w:val="lt-LT"/>
        </w:rPr>
      </w:pPr>
      <w:r w:rsidRPr="00C52112">
        <w:rPr>
          <w:sz w:val="24"/>
          <w:szCs w:val="24"/>
          <w:lang w:val="lt-LT"/>
        </w:rPr>
        <w:t xml:space="preserve">Pagrindinė tarybos veiklos forma yra </w:t>
      </w:r>
      <w:r w:rsidR="002F19E6" w:rsidRPr="002F19E6">
        <w:rPr>
          <w:sz w:val="24"/>
          <w:szCs w:val="24"/>
          <w:lang w:val="lt-LT"/>
        </w:rPr>
        <w:t xml:space="preserve">Kalvarijos savivaldybės </w:t>
      </w:r>
      <w:r w:rsidRPr="00C52112">
        <w:rPr>
          <w:sz w:val="24"/>
          <w:szCs w:val="24"/>
          <w:lang w:val="lt-LT"/>
        </w:rPr>
        <w:t>tarybos posėdžiai. Per 202</w:t>
      </w:r>
      <w:r>
        <w:rPr>
          <w:sz w:val="24"/>
          <w:szCs w:val="24"/>
          <w:lang w:val="lt-LT"/>
        </w:rPr>
        <w:t>3</w:t>
      </w:r>
      <w:r w:rsidRPr="00C52112">
        <w:rPr>
          <w:sz w:val="24"/>
          <w:szCs w:val="24"/>
          <w:lang w:val="lt-LT"/>
        </w:rPr>
        <w:t xml:space="preserve"> m. laikotarpį buvo sušaukta ir </w:t>
      </w:r>
      <w:r w:rsidRPr="00C52112">
        <w:rPr>
          <w:bCs/>
          <w:sz w:val="24"/>
          <w:szCs w:val="24"/>
          <w:lang w:val="lt-LT"/>
        </w:rPr>
        <w:t xml:space="preserve">įvyko </w:t>
      </w:r>
      <w:r>
        <w:rPr>
          <w:bCs/>
          <w:sz w:val="24"/>
          <w:szCs w:val="24"/>
          <w:lang w:val="lt-LT"/>
        </w:rPr>
        <w:t>15</w:t>
      </w:r>
      <w:r w:rsidRPr="00C52112">
        <w:rPr>
          <w:bCs/>
          <w:sz w:val="24"/>
          <w:szCs w:val="24"/>
          <w:lang w:val="lt-LT"/>
        </w:rPr>
        <w:t xml:space="preserve"> tarybos posėdži</w:t>
      </w:r>
      <w:r>
        <w:rPr>
          <w:bCs/>
          <w:sz w:val="24"/>
          <w:szCs w:val="24"/>
          <w:lang w:val="lt-LT"/>
        </w:rPr>
        <w:t xml:space="preserve">ų </w:t>
      </w:r>
      <w:r w:rsidRPr="00DA3E65">
        <w:rPr>
          <w:bCs/>
          <w:sz w:val="24"/>
          <w:szCs w:val="24"/>
          <w:lang w:val="lt-LT"/>
        </w:rPr>
        <w:t xml:space="preserve">(3 </w:t>
      </w:r>
      <w:r w:rsidRPr="008C2C80">
        <w:rPr>
          <w:bCs/>
          <w:sz w:val="24"/>
          <w:szCs w:val="24"/>
          <w:lang w:val="lt-LT"/>
        </w:rPr>
        <w:t xml:space="preserve">ankstesnės tarybos kadencijos, 12 šios tarybos kadencijos). </w:t>
      </w:r>
      <w:r w:rsidRPr="008C2C80">
        <w:rPr>
          <w:sz w:val="24"/>
          <w:szCs w:val="24"/>
          <w:lang w:val="lt-LT"/>
        </w:rPr>
        <w:t>Pagal norminius ir metodinius raštvedybos reikalavimus parengta ir įforminta 15 tarybos posėdžių protokolų.</w:t>
      </w:r>
    </w:p>
    <w:p w14:paraId="27B975A0" w14:textId="77777777" w:rsidR="006037DF" w:rsidRDefault="006037DF" w:rsidP="00BD7EB3">
      <w:pPr>
        <w:autoSpaceDE w:val="0"/>
        <w:autoSpaceDN w:val="0"/>
        <w:adjustRightInd w:val="0"/>
        <w:spacing w:line="360" w:lineRule="auto"/>
        <w:ind w:firstLine="720"/>
        <w:jc w:val="both"/>
        <w:rPr>
          <w:bCs/>
          <w:sz w:val="24"/>
          <w:szCs w:val="24"/>
          <w:lang w:val="lt-LT"/>
        </w:rPr>
      </w:pPr>
      <w:r w:rsidRPr="008C2C80">
        <w:rPr>
          <w:sz w:val="24"/>
          <w:szCs w:val="24"/>
          <w:lang w:val="lt-LT"/>
        </w:rPr>
        <w:t xml:space="preserve">Per ataskaitinį laikotarpį užregistruoti 249 sprendimų projektai </w:t>
      </w:r>
      <w:r w:rsidRPr="008C2C80">
        <w:rPr>
          <w:bCs/>
          <w:sz w:val="24"/>
          <w:szCs w:val="24"/>
          <w:lang w:val="lt-LT"/>
        </w:rPr>
        <w:t>(40 ankstesnės tarybos kadencijoje, 209 šios tarybos kadencijoje).</w:t>
      </w:r>
    </w:p>
    <w:p w14:paraId="10E24B14" w14:textId="4C7015B3" w:rsidR="006037DF" w:rsidRPr="007D62ED" w:rsidRDefault="006037DF" w:rsidP="00BD7EB3">
      <w:pPr>
        <w:autoSpaceDE w:val="0"/>
        <w:autoSpaceDN w:val="0"/>
        <w:adjustRightInd w:val="0"/>
        <w:spacing w:line="360" w:lineRule="auto"/>
        <w:ind w:firstLine="720"/>
        <w:jc w:val="both"/>
        <w:rPr>
          <w:bCs/>
          <w:sz w:val="24"/>
          <w:szCs w:val="24"/>
          <w:lang w:val="lt-LT"/>
        </w:rPr>
      </w:pPr>
      <w:r w:rsidRPr="007D62ED">
        <w:rPr>
          <w:bCs/>
          <w:sz w:val="24"/>
          <w:szCs w:val="24"/>
          <w:lang w:val="lt-LT"/>
        </w:rPr>
        <w:t xml:space="preserve">Priimti </w:t>
      </w:r>
      <w:r>
        <w:rPr>
          <w:bCs/>
          <w:sz w:val="24"/>
          <w:szCs w:val="24"/>
          <w:lang w:val="lt-LT"/>
        </w:rPr>
        <w:t>239</w:t>
      </w:r>
      <w:r w:rsidRPr="007D62ED">
        <w:rPr>
          <w:bCs/>
          <w:sz w:val="24"/>
          <w:szCs w:val="24"/>
          <w:lang w:val="lt-LT"/>
        </w:rPr>
        <w:t xml:space="preserve"> sprendimai (3</w:t>
      </w:r>
      <w:r>
        <w:rPr>
          <w:bCs/>
          <w:sz w:val="24"/>
          <w:szCs w:val="24"/>
          <w:lang w:val="lt-LT"/>
        </w:rPr>
        <w:t>6</w:t>
      </w:r>
      <w:r w:rsidRPr="007D62ED">
        <w:rPr>
          <w:bCs/>
          <w:sz w:val="24"/>
          <w:szCs w:val="24"/>
          <w:lang w:val="lt-LT"/>
        </w:rPr>
        <w:t xml:space="preserve"> ankstesnės tarybos kadencijoje, </w:t>
      </w:r>
      <w:r>
        <w:rPr>
          <w:bCs/>
          <w:sz w:val="24"/>
          <w:szCs w:val="24"/>
          <w:lang w:val="lt-LT"/>
        </w:rPr>
        <w:t>203</w:t>
      </w:r>
      <w:r w:rsidRPr="007D62ED">
        <w:rPr>
          <w:bCs/>
          <w:sz w:val="24"/>
          <w:szCs w:val="24"/>
          <w:lang w:val="lt-LT"/>
        </w:rPr>
        <w:t xml:space="preserve"> šios tarybos kadencijoje). Atidėti </w:t>
      </w:r>
      <w:r>
        <w:rPr>
          <w:bCs/>
          <w:sz w:val="24"/>
          <w:szCs w:val="24"/>
          <w:lang w:val="lt-LT"/>
        </w:rPr>
        <w:t>3</w:t>
      </w:r>
      <w:r w:rsidRPr="007D62ED">
        <w:rPr>
          <w:bCs/>
          <w:sz w:val="24"/>
          <w:szCs w:val="24"/>
          <w:lang w:val="lt-LT"/>
        </w:rPr>
        <w:t xml:space="preserve"> sprendimai, nepriimtas 1. Pritarus </w:t>
      </w:r>
      <w:r w:rsidR="002F19E6" w:rsidRPr="002F19E6">
        <w:rPr>
          <w:bCs/>
          <w:sz w:val="24"/>
          <w:szCs w:val="24"/>
          <w:lang w:val="lt-LT"/>
        </w:rPr>
        <w:t xml:space="preserve">Kalvarijos savivaldybės </w:t>
      </w:r>
      <w:r w:rsidRPr="007D62ED">
        <w:rPr>
          <w:bCs/>
          <w:sz w:val="24"/>
          <w:szCs w:val="24"/>
          <w:lang w:val="lt-LT"/>
        </w:rPr>
        <w:t>tarybai, tarybos komitetų ar tarybos narių siūlymais dėl neišsamiai parengtos medžiagos ar paaiškėjus naujai informacijai</w:t>
      </w:r>
      <w:r w:rsidR="002F19E6">
        <w:rPr>
          <w:bCs/>
          <w:sz w:val="24"/>
          <w:szCs w:val="24"/>
          <w:lang w:val="lt-LT"/>
        </w:rPr>
        <w:t>,</w:t>
      </w:r>
      <w:r w:rsidRPr="007D62ED">
        <w:rPr>
          <w:bCs/>
          <w:sz w:val="24"/>
          <w:szCs w:val="24"/>
          <w:lang w:val="lt-LT"/>
        </w:rPr>
        <w:t xml:space="preserve"> buvo ir nenagrinėtų sprendimų projektų, kai kurie jų nagrinėti vėliau.</w:t>
      </w:r>
    </w:p>
    <w:p w14:paraId="5466EA79" w14:textId="77777777" w:rsidR="006037DF" w:rsidRPr="007D62ED" w:rsidRDefault="006037DF" w:rsidP="00BD7EB3">
      <w:pPr>
        <w:autoSpaceDE w:val="0"/>
        <w:autoSpaceDN w:val="0"/>
        <w:adjustRightInd w:val="0"/>
        <w:spacing w:line="360" w:lineRule="auto"/>
        <w:ind w:firstLine="720"/>
        <w:jc w:val="both"/>
        <w:rPr>
          <w:sz w:val="24"/>
          <w:szCs w:val="24"/>
          <w:lang w:val="lt-LT"/>
        </w:rPr>
      </w:pPr>
      <w:r w:rsidRPr="007D62ED">
        <w:rPr>
          <w:sz w:val="24"/>
          <w:szCs w:val="24"/>
          <w:lang w:val="lt-LT"/>
        </w:rPr>
        <w:t>Prie visų tarybai teiktų klausimų ir sprendimų projektų rengimo daugiausia dirbo savivaldybės administracijos darbuotojai. Tarybos priimtų sprendimų projektus parengė:</w:t>
      </w:r>
    </w:p>
    <w:p w14:paraId="0B3E043E" w14:textId="77777777" w:rsidR="006037DF" w:rsidRDefault="006037DF" w:rsidP="00BD7EB3">
      <w:pPr>
        <w:autoSpaceDE w:val="0"/>
        <w:autoSpaceDN w:val="0"/>
        <w:adjustRightInd w:val="0"/>
        <w:spacing w:line="360" w:lineRule="auto"/>
        <w:ind w:firstLine="720"/>
        <w:jc w:val="both"/>
        <w:rPr>
          <w:sz w:val="24"/>
          <w:szCs w:val="24"/>
          <w:lang w:val="lt-LT"/>
        </w:rPr>
      </w:pPr>
    </w:p>
    <w:p w14:paraId="653581A8"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Ūkio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61;</w:t>
      </w:r>
    </w:p>
    <w:p w14:paraId="50BC00A4"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Švietimo, kultūros ir sporto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37;</w:t>
      </w:r>
    </w:p>
    <w:p w14:paraId="57718205"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Teisės ir civilinės metrikacijos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26;</w:t>
      </w:r>
    </w:p>
    <w:p w14:paraId="3895EFFB"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Ekonominės plėtros ir investicijų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22;</w:t>
      </w:r>
    </w:p>
    <w:p w14:paraId="6B2434D1"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Socialinių reikalų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22;</w:t>
      </w:r>
    </w:p>
    <w:p w14:paraId="670B1E73"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Architektūros, aplinkosaugos ir teritorijų planavimo skyrius</w:t>
      </w:r>
      <w:r>
        <w:rPr>
          <w:sz w:val="24"/>
          <w:szCs w:val="24"/>
          <w:lang w:val="lt-LT"/>
        </w:rPr>
        <w:tab/>
      </w:r>
      <w:r>
        <w:rPr>
          <w:sz w:val="24"/>
          <w:szCs w:val="24"/>
          <w:lang w:val="lt-LT"/>
        </w:rPr>
        <w:tab/>
      </w:r>
      <w:r>
        <w:rPr>
          <w:sz w:val="24"/>
          <w:szCs w:val="24"/>
          <w:lang w:val="lt-LT"/>
        </w:rPr>
        <w:tab/>
        <w:t>19;</w:t>
      </w:r>
    </w:p>
    <w:p w14:paraId="309C0A9A"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Finansų ir biudžeto planavimo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17;</w:t>
      </w:r>
    </w:p>
    <w:p w14:paraId="6D4F9434"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Savivaldybės gydytojas (vyriausiasis specialistas)</w:t>
      </w:r>
      <w:r>
        <w:rPr>
          <w:sz w:val="24"/>
          <w:szCs w:val="24"/>
          <w:lang w:val="lt-LT"/>
        </w:rPr>
        <w:tab/>
      </w:r>
      <w:r>
        <w:rPr>
          <w:sz w:val="24"/>
          <w:szCs w:val="24"/>
          <w:lang w:val="lt-LT"/>
        </w:rPr>
        <w:tab/>
      </w:r>
      <w:r>
        <w:rPr>
          <w:sz w:val="24"/>
          <w:szCs w:val="24"/>
          <w:lang w:val="lt-LT"/>
        </w:rPr>
        <w:tab/>
      </w:r>
      <w:r>
        <w:rPr>
          <w:sz w:val="24"/>
          <w:szCs w:val="24"/>
          <w:lang w:val="lt-LT"/>
        </w:rPr>
        <w:tab/>
        <w:t>17;</w:t>
      </w:r>
    </w:p>
    <w:p w14:paraId="20F57C10"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Bendrųjų reikalų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8;</w:t>
      </w:r>
    </w:p>
    <w:p w14:paraId="04A53E51" w14:textId="089D5920" w:rsidR="006037DF" w:rsidRDefault="001B23FB" w:rsidP="00BD7EB3">
      <w:pPr>
        <w:autoSpaceDE w:val="0"/>
        <w:autoSpaceDN w:val="0"/>
        <w:adjustRightInd w:val="0"/>
        <w:spacing w:line="360" w:lineRule="auto"/>
        <w:ind w:firstLine="720"/>
        <w:jc w:val="both"/>
        <w:rPr>
          <w:sz w:val="24"/>
          <w:szCs w:val="24"/>
          <w:lang w:val="lt-LT"/>
        </w:rPr>
      </w:pPr>
      <w:r>
        <w:rPr>
          <w:sz w:val="24"/>
          <w:szCs w:val="24"/>
          <w:lang w:val="lt-LT"/>
        </w:rPr>
        <w:t>T</w:t>
      </w:r>
      <w:r w:rsidR="006037DF">
        <w:rPr>
          <w:sz w:val="24"/>
          <w:szCs w:val="24"/>
          <w:lang w:val="lt-LT"/>
        </w:rPr>
        <w:t>arpinstitucinio bendradarbiavimo koordinatorius</w:t>
      </w:r>
      <w:r w:rsidR="006037DF">
        <w:rPr>
          <w:sz w:val="24"/>
          <w:szCs w:val="24"/>
          <w:lang w:val="lt-LT"/>
        </w:rPr>
        <w:tab/>
      </w:r>
      <w:r w:rsidR="006037DF">
        <w:rPr>
          <w:sz w:val="24"/>
          <w:szCs w:val="24"/>
          <w:lang w:val="lt-LT"/>
        </w:rPr>
        <w:tab/>
      </w:r>
      <w:r w:rsidR="006037DF">
        <w:rPr>
          <w:sz w:val="24"/>
          <w:szCs w:val="24"/>
          <w:lang w:val="lt-LT"/>
        </w:rPr>
        <w:tab/>
      </w:r>
      <w:r w:rsidR="006037DF">
        <w:rPr>
          <w:sz w:val="24"/>
          <w:szCs w:val="24"/>
          <w:lang w:val="lt-LT"/>
        </w:rPr>
        <w:tab/>
        <w:t xml:space="preserve">  3;</w:t>
      </w:r>
    </w:p>
    <w:p w14:paraId="52546E5C" w14:textId="5C9FF0F9" w:rsidR="006037DF" w:rsidRDefault="001B23FB" w:rsidP="00BD7EB3">
      <w:pPr>
        <w:autoSpaceDE w:val="0"/>
        <w:autoSpaceDN w:val="0"/>
        <w:adjustRightInd w:val="0"/>
        <w:spacing w:line="360" w:lineRule="auto"/>
        <w:ind w:firstLine="720"/>
        <w:jc w:val="both"/>
        <w:rPr>
          <w:sz w:val="24"/>
          <w:szCs w:val="24"/>
          <w:lang w:val="lt-LT"/>
        </w:rPr>
      </w:pPr>
      <w:r>
        <w:rPr>
          <w:sz w:val="24"/>
          <w:szCs w:val="24"/>
          <w:lang w:val="lt-LT"/>
        </w:rPr>
        <w:t>V</w:t>
      </w:r>
      <w:r w:rsidR="006037DF">
        <w:rPr>
          <w:sz w:val="24"/>
          <w:szCs w:val="24"/>
          <w:lang w:val="lt-LT"/>
        </w:rPr>
        <w:t>yriausiasis specialistas (jaunimo reikalų koordinatorius)</w:t>
      </w:r>
      <w:r w:rsidR="006037DF">
        <w:rPr>
          <w:sz w:val="24"/>
          <w:szCs w:val="24"/>
          <w:lang w:val="lt-LT"/>
        </w:rPr>
        <w:tab/>
      </w:r>
      <w:r w:rsidR="006037DF">
        <w:rPr>
          <w:sz w:val="24"/>
          <w:szCs w:val="24"/>
          <w:lang w:val="lt-LT"/>
        </w:rPr>
        <w:tab/>
      </w:r>
      <w:r w:rsidR="006037DF">
        <w:rPr>
          <w:sz w:val="24"/>
          <w:szCs w:val="24"/>
          <w:lang w:val="lt-LT"/>
        </w:rPr>
        <w:tab/>
        <w:t xml:space="preserve">  2;</w:t>
      </w:r>
    </w:p>
    <w:p w14:paraId="0C1A9D76"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lastRenderedPageBreak/>
        <w:t>Žemės ūkio ir melioracijos skyrius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1;</w:t>
      </w:r>
    </w:p>
    <w:p w14:paraId="741769C4" w14:textId="64C01DC1" w:rsidR="006037DF" w:rsidRDefault="001B23FB" w:rsidP="00BD7EB3">
      <w:pPr>
        <w:autoSpaceDE w:val="0"/>
        <w:autoSpaceDN w:val="0"/>
        <w:adjustRightInd w:val="0"/>
        <w:spacing w:line="360" w:lineRule="auto"/>
        <w:ind w:firstLine="720"/>
        <w:jc w:val="both"/>
        <w:rPr>
          <w:sz w:val="24"/>
          <w:szCs w:val="24"/>
          <w:lang w:val="lt-LT"/>
        </w:rPr>
      </w:pPr>
      <w:r>
        <w:rPr>
          <w:sz w:val="24"/>
          <w:szCs w:val="24"/>
          <w:lang w:val="lt-LT"/>
        </w:rPr>
        <w:t>Sa</w:t>
      </w:r>
      <w:r w:rsidR="006037DF">
        <w:rPr>
          <w:sz w:val="24"/>
          <w:szCs w:val="24"/>
          <w:lang w:val="lt-LT"/>
        </w:rPr>
        <w:t>vivaldybės tarybos sekretorius</w:t>
      </w:r>
      <w:r w:rsidR="006037DF">
        <w:rPr>
          <w:sz w:val="24"/>
          <w:szCs w:val="24"/>
          <w:lang w:val="lt-LT"/>
        </w:rPr>
        <w:tab/>
      </w:r>
      <w:r w:rsidR="006037DF">
        <w:rPr>
          <w:sz w:val="24"/>
          <w:szCs w:val="24"/>
          <w:lang w:val="lt-LT"/>
        </w:rPr>
        <w:tab/>
      </w:r>
      <w:r w:rsidR="006037DF">
        <w:rPr>
          <w:sz w:val="24"/>
          <w:szCs w:val="24"/>
          <w:lang w:val="lt-LT"/>
        </w:rPr>
        <w:tab/>
      </w:r>
      <w:r w:rsidR="006037DF">
        <w:rPr>
          <w:sz w:val="24"/>
          <w:szCs w:val="24"/>
          <w:lang w:val="lt-LT"/>
        </w:rPr>
        <w:tab/>
      </w:r>
      <w:r w:rsidR="006037DF">
        <w:rPr>
          <w:sz w:val="24"/>
          <w:szCs w:val="24"/>
          <w:lang w:val="lt-LT"/>
        </w:rPr>
        <w:tab/>
      </w:r>
      <w:r w:rsidR="006037DF">
        <w:rPr>
          <w:sz w:val="24"/>
          <w:szCs w:val="24"/>
          <w:lang w:val="lt-LT"/>
        </w:rPr>
        <w:tab/>
        <w:t xml:space="preserve">  1;</w:t>
      </w:r>
    </w:p>
    <w:p w14:paraId="4141835B" w14:textId="4498C1BD"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 xml:space="preserve">Tomas Lužanskis, </w:t>
      </w:r>
      <w:r w:rsidR="001B23FB">
        <w:rPr>
          <w:sz w:val="24"/>
          <w:szCs w:val="24"/>
          <w:lang w:val="lt-LT"/>
        </w:rPr>
        <w:t>S</w:t>
      </w:r>
      <w:r>
        <w:rPr>
          <w:sz w:val="24"/>
          <w:szCs w:val="24"/>
          <w:lang w:val="lt-LT"/>
        </w:rPr>
        <w:t>avivaldybės kontrolierius</w:t>
      </w:r>
      <w:r>
        <w:rPr>
          <w:sz w:val="24"/>
          <w:szCs w:val="24"/>
          <w:lang w:val="lt-LT"/>
        </w:rPr>
        <w:tab/>
      </w:r>
      <w:r>
        <w:rPr>
          <w:sz w:val="24"/>
          <w:szCs w:val="24"/>
          <w:lang w:val="lt-LT"/>
        </w:rPr>
        <w:tab/>
      </w:r>
      <w:r>
        <w:rPr>
          <w:sz w:val="24"/>
          <w:szCs w:val="24"/>
          <w:lang w:val="lt-LT"/>
        </w:rPr>
        <w:tab/>
      </w:r>
      <w:r>
        <w:rPr>
          <w:sz w:val="24"/>
          <w:szCs w:val="24"/>
          <w:lang w:val="lt-LT"/>
        </w:rPr>
        <w:tab/>
        <w:t xml:space="preserve">  1;</w:t>
      </w:r>
    </w:p>
    <w:p w14:paraId="09591D58" w14:textId="77777777" w:rsidR="006037DF" w:rsidRDefault="006037DF" w:rsidP="00BD7EB3">
      <w:pPr>
        <w:autoSpaceDE w:val="0"/>
        <w:autoSpaceDN w:val="0"/>
        <w:adjustRightInd w:val="0"/>
        <w:spacing w:line="360" w:lineRule="auto"/>
        <w:ind w:firstLine="720"/>
        <w:jc w:val="both"/>
        <w:rPr>
          <w:sz w:val="24"/>
          <w:szCs w:val="24"/>
          <w:lang w:val="lt-LT"/>
        </w:rPr>
      </w:pPr>
      <w:r>
        <w:rPr>
          <w:sz w:val="24"/>
          <w:szCs w:val="24"/>
          <w:lang w:val="lt-LT"/>
        </w:rPr>
        <w:t>Antanas Burinskas, tarybos narys, Kontrolės komiteto pirmininkas</w:t>
      </w:r>
      <w:r>
        <w:rPr>
          <w:sz w:val="24"/>
          <w:szCs w:val="24"/>
          <w:lang w:val="lt-LT"/>
        </w:rPr>
        <w:tab/>
      </w:r>
      <w:r>
        <w:rPr>
          <w:sz w:val="24"/>
          <w:szCs w:val="24"/>
          <w:lang w:val="lt-LT"/>
        </w:rPr>
        <w:tab/>
        <w:t xml:space="preserve">  1.</w:t>
      </w:r>
    </w:p>
    <w:p w14:paraId="3AC75FEF" w14:textId="77777777" w:rsidR="006037DF" w:rsidRDefault="006037DF" w:rsidP="00BD7EB3">
      <w:pPr>
        <w:autoSpaceDE w:val="0"/>
        <w:autoSpaceDN w:val="0"/>
        <w:adjustRightInd w:val="0"/>
        <w:spacing w:line="360" w:lineRule="auto"/>
        <w:ind w:firstLine="720"/>
        <w:jc w:val="both"/>
        <w:rPr>
          <w:sz w:val="24"/>
          <w:szCs w:val="24"/>
          <w:lang w:val="lt-LT"/>
        </w:rPr>
      </w:pPr>
    </w:p>
    <w:p w14:paraId="0DB818B0" w14:textId="5FEC94B7" w:rsidR="006037DF" w:rsidRDefault="006037DF" w:rsidP="00BD7EB3">
      <w:pPr>
        <w:spacing w:line="360" w:lineRule="auto"/>
        <w:ind w:firstLine="720"/>
        <w:jc w:val="both"/>
        <w:rPr>
          <w:sz w:val="24"/>
          <w:szCs w:val="24"/>
          <w:lang w:val="lt-LT"/>
        </w:rPr>
      </w:pPr>
      <w:bookmarkStart w:id="3" w:name="_Hlk143070984"/>
      <w:r w:rsidRPr="007A795B">
        <w:rPr>
          <w:sz w:val="24"/>
          <w:szCs w:val="24"/>
          <w:lang w:val="lt-LT"/>
        </w:rPr>
        <w:t xml:space="preserve">Pagal priimtų sprendimų turinį </w:t>
      </w:r>
      <w:r w:rsidR="002F19E6" w:rsidRPr="002F19E6">
        <w:rPr>
          <w:sz w:val="24"/>
          <w:szCs w:val="24"/>
          <w:lang w:val="lt-LT"/>
        </w:rPr>
        <w:t xml:space="preserve">Kalvarijos savivaldybės </w:t>
      </w:r>
      <w:r w:rsidRPr="007A795B">
        <w:rPr>
          <w:sz w:val="24"/>
          <w:szCs w:val="24"/>
          <w:lang w:val="lt-LT"/>
        </w:rPr>
        <w:t xml:space="preserve">tarybos posėdžiuose daugiausia nagrinėti klausimai, susiję su </w:t>
      </w:r>
      <w:r w:rsidR="002F19E6">
        <w:rPr>
          <w:sz w:val="24"/>
          <w:szCs w:val="24"/>
          <w:lang w:val="lt-LT"/>
        </w:rPr>
        <w:t xml:space="preserve">Kalvarijos </w:t>
      </w:r>
      <w:r w:rsidRPr="007A795B">
        <w:rPr>
          <w:sz w:val="24"/>
          <w:szCs w:val="24"/>
          <w:lang w:val="lt-LT"/>
        </w:rPr>
        <w:t>savivaldybės turto valdymu (5</w:t>
      </w:r>
      <w:r>
        <w:rPr>
          <w:sz w:val="24"/>
          <w:szCs w:val="24"/>
          <w:lang w:val="lt-LT"/>
        </w:rPr>
        <w:t>1</w:t>
      </w:r>
      <w:r w:rsidRPr="007A795B">
        <w:rPr>
          <w:sz w:val="24"/>
          <w:szCs w:val="24"/>
          <w:lang w:val="lt-LT"/>
        </w:rPr>
        <w:t>), švietimu (</w:t>
      </w:r>
      <w:r>
        <w:rPr>
          <w:sz w:val="24"/>
          <w:szCs w:val="24"/>
          <w:lang w:val="lt-LT"/>
        </w:rPr>
        <w:t>28</w:t>
      </w:r>
      <w:r w:rsidRPr="007A795B">
        <w:rPr>
          <w:sz w:val="24"/>
          <w:szCs w:val="24"/>
          <w:lang w:val="lt-LT"/>
        </w:rPr>
        <w:t>), globa, rūpyba, šalpa (</w:t>
      </w:r>
      <w:r>
        <w:rPr>
          <w:sz w:val="24"/>
          <w:szCs w:val="24"/>
          <w:lang w:val="lt-LT"/>
        </w:rPr>
        <w:t>1</w:t>
      </w:r>
      <w:r w:rsidRPr="007A795B">
        <w:rPr>
          <w:sz w:val="24"/>
          <w:szCs w:val="24"/>
          <w:lang w:val="lt-LT"/>
        </w:rPr>
        <w:t xml:space="preserve">9), mokesčiais, rinkliavomis, paslaugų įkainiais (11), sveikata (11), </w:t>
      </w:r>
      <w:r w:rsidRPr="00844B9D">
        <w:rPr>
          <w:sz w:val="24"/>
          <w:szCs w:val="24"/>
          <w:lang w:val="lt-LT"/>
        </w:rPr>
        <w:t>sveikatos priežiūros paslaugas teikiančių įstaigų veikla (</w:t>
      </w:r>
      <w:r>
        <w:rPr>
          <w:sz w:val="24"/>
          <w:szCs w:val="24"/>
          <w:lang w:val="lt-LT"/>
        </w:rPr>
        <w:t>8</w:t>
      </w:r>
      <w:r w:rsidRPr="00844B9D">
        <w:rPr>
          <w:sz w:val="24"/>
          <w:szCs w:val="24"/>
          <w:lang w:val="lt-LT"/>
        </w:rPr>
        <w:t>),</w:t>
      </w:r>
      <w:r>
        <w:rPr>
          <w:sz w:val="24"/>
          <w:szCs w:val="24"/>
          <w:lang w:val="lt-LT"/>
        </w:rPr>
        <w:t xml:space="preserve"> </w:t>
      </w:r>
      <w:r w:rsidRPr="007A795B">
        <w:rPr>
          <w:sz w:val="24"/>
          <w:szCs w:val="24"/>
          <w:lang w:val="lt-LT"/>
        </w:rPr>
        <w:t>savivaldybės biudžetu (</w:t>
      </w:r>
      <w:r>
        <w:rPr>
          <w:sz w:val="24"/>
          <w:szCs w:val="24"/>
          <w:lang w:val="lt-LT"/>
        </w:rPr>
        <w:t>7</w:t>
      </w:r>
      <w:r w:rsidRPr="007A795B">
        <w:rPr>
          <w:sz w:val="24"/>
          <w:szCs w:val="24"/>
          <w:lang w:val="lt-LT"/>
        </w:rPr>
        <w:t xml:space="preserve">), </w:t>
      </w:r>
      <w:r w:rsidRPr="00C1196B">
        <w:rPr>
          <w:sz w:val="24"/>
          <w:szCs w:val="24"/>
          <w:lang w:val="lt-LT"/>
        </w:rPr>
        <w:t>strateginiu planavimu (</w:t>
      </w:r>
      <w:r>
        <w:rPr>
          <w:sz w:val="24"/>
          <w:szCs w:val="24"/>
          <w:lang w:val="lt-LT"/>
        </w:rPr>
        <w:t>6</w:t>
      </w:r>
      <w:r w:rsidRPr="00C1196B">
        <w:rPr>
          <w:sz w:val="24"/>
          <w:szCs w:val="24"/>
          <w:lang w:val="lt-LT"/>
        </w:rPr>
        <w:t xml:space="preserve">), </w:t>
      </w:r>
      <w:r>
        <w:rPr>
          <w:sz w:val="24"/>
          <w:szCs w:val="24"/>
          <w:lang w:val="lt-LT"/>
        </w:rPr>
        <w:t xml:space="preserve">aplinkosauga (5), </w:t>
      </w:r>
      <w:r w:rsidRPr="00150F60">
        <w:rPr>
          <w:sz w:val="24"/>
          <w:szCs w:val="24"/>
          <w:lang w:val="lt-LT"/>
        </w:rPr>
        <w:t>komunaliniu ūkiu (</w:t>
      </w:r>
      <w:r>
        <w:rPr>
          <w:sz w:val="24"/>
          <w:szCs w:val="24"/>
          <w:lang w:val="lt-LT"/>
        </w:rPr>
        <w:t>5</w:t>
      </w:r>
      <w:r w:rsidRPr="00150F60">
        <w:rPr>
          <w:sz w:val="24"/>
          <w:szCs w:val="24"/>
          <w:lang w:val="lt-LT"/>
        </w:rPr>
        <w:t>),</w:t>
      </w:r>
      <w:r>
        <w:rPr>
          <w:sz w:val="24"/>
          <w:szCs w:val="24"/>
          <w:lang w:val="lt-LT"/>
        </w:rPr>
        <w:t xml:space="preserve"> </w:t>
      </w:r>
      <w:r w:rsidRPr="007A795B">
        <w:rPr>
          <w:sz w:val="24"/>
          <w:szCs w:val="24"/>
          <w:lang w:val="lt-LT"/>
        </w:rPr>
        <w:t>kelių priežiūra (</w:t>
      </w:r>
      <w:r>
        <w:rPr>
          <w:sz w:val="24"/>
          <w:szCs w:val="24"/>
          <w:lang w:val="lt-LT"/>
        </w:rPr>
        <w:t>4</w:t>
      </w:r>
      <w:r w:rsidRPr="007A795B">
        <w:rPr>
          <w:sz w:val="24"/>
          <w:szCs w:val="24"/>
          <w:lang w:val="lt-LT"/>
        </w:rPr>
        <w:t>),</w:t>
      </w:r>
      <w:r>
        <w:rPr>
          <w:sz w:val="24"/>
          <w:szCs w:val="24"/>
          <w:lang w:val="lt-LT"/>
        </w:rPr>
        <w:t xml:space="preserve"> </w:t>
      </w:r>
      <w:r w:rsidRPr="00150F60">
        <w:rPr>
          <w:sz w:val="24"/>
          <w:szCs w:val="24"/>
          <w:lang w:val="lt-LT"/>
        </w:rPr>
        <w:t>šeimos stiprinimo programa (</w:t>
      </w:r>
      <w:r>
        <w:rPr>
          <w:sz w:val="24"/>
          <w:szCs w:val="24"/>
          <w:lang w:val="lt-LT"/>
        </w:rPr>
        <w:t>4</w:t>
      </w:r>
      <w:r w:rsidRPr="00150F60">
        <w:rPr>
          <w:sz w:val="24"/>
          <w:szCs w:val="24"/>
          <w:lang w:val="lt-LT"/>
        </w:rPr>
        <w:t>)</w:t>
      </w:r>
      <w:r>
        <w:rPr>
          <w:sz w:val="24"/>
          <w:szCs w:val="24"/>
          <w:lang w:val="lt-LT"/>
        </w:rPr>
        <w:t xml:space="preserve">, </w:t>
      </w:r>
      <w:r w:rsidRPr="00581EBC">
        <w:rPr>
          <w:sz w:val="24"/>
          <w:szCs w:val="24"/>
          <w:lang w:val="lt-LT"/>
        </w:rPr>
        <w:t>sportu (</w:t>
      </w:r>
      <w:r>
        <w:rPr>
          <w:sz w:val="24"/>
          <w:szCs w:val="24"/>
          <w:lang w:val="lt-LT"/>
        </w:rPr>
        <w:t>4</w:t>
      </w:r>
      <w:r w:rsidRPr="00581EBC">
        <w:rPr>
          <w:sz w:val="24"/>
          <w:szCs w:val="24"/>
          <w:lang w:val="lt-LT"/>
        </w:rPr>
        <w:t>),</w:t>
      </w:r>
      <w:r>
        <w:rPr>
          <w:sz w:val="24"/>
          <w:szCs w:val="24"/>
          <w:lang w:val="lt-LT"/>
        </w:rPr>
        <w:t xml:space="preserve"> pritarimu įvairiems projektams (4). Taip pat svarstyti klausimai, susiję su kultūra (3), </w:t>
      </w:r>
      <w:r w:rsidRPr="00150F60">
        <w:rPr>
          <w:sz w:val="24"/>
          <w:szCs w:val="24"/>
          <w:lang w:val="lt-LT"/>
        </w:rPr>
        <w:t>jaunimo politika (</w:t>
      </w:r>
      <w:r>
        <w:rPr>
          <w:sz w:val="24"/>
          <w:szCs w:val="24"/>
          <w:lang w:val="lt-LT"/>
        </w:rPr>
        <w:t>2</w:t>
      </w:r>
      <w:r w:rsidRPr="00150F60">
        <w:rPr>
          <w:sz w:val="24"/>
          <w:szCs w:val="24"/>
          <w:lang w:val="lt-LT"/>
        </w:rPr>
        <w:t>),</w:t>
      </w:r>
      <w:r>
        <w:rPr>
          <w:sz w:val="24"/>
          <w:szCs w:val="24"/>
          <w:lang w:val="lt-LT"/>
        </w:rPr>
        <w:t xml:space="preserve"> nevyriausybinių organizacijų veikla (2), </w:t>
      </w:r>
      <w:r w:rsidRPr="00E46349">
        <w:rPr>
          <w:sz w:val="24"/>
          <w:szCs w:val="24"/>
          <w:lang w:val="lt-LT"/>
        </w:rPr>
        <w:t>savivaldybės užimtumo program</w:t>
      </w:r>
      <w:r>
        <w:rPr>
          <w:sz w:val="24"/>
          <w:szCs w:val="24"/>
          <w:lang w:val="lt-LT"/>
        </w:rPr>
        <w:t xml:space="preserve">a (2), </w:t>
      </w:r>
      <w:r w:rsidRPr="00E46349">
        <w:rPr>
          <w:sz w:val="24"/>
          <w:szCs w:val="24"/>
          <w:lang w:val="lt-LT"/>
        </w:rPr>
        <w:t>smulkiojo ir vidutinio verslo rėmim</w:t>
      </w:r>
      <w:r>
        <w:rPr>
          <w:sz w:val="24"/>
          <w:szCs w:val="24"/>
          <w:lang w:val="lt-LT"/>
        </w:rPr>
        <w:t>u (2), savivaldybės tarybos veiklos reglamentu (2).</w:t>
      </w:r>
    </w:p>
    <w:bookmarkEnd w:id="3"/>
    <w:p w14:paraId="6A97C8A3" w14:textId="096547A6" w:rsidR="006037DF" w:rsidRDefault="002F19E6" w:rsidP="00BD7EB3">
      <w:pPr>
        <w:spacing w:line="360" w:lineRule="auto"/>
        <w:ind w:firstLine="720"/>
        <w:jc w:val="both"/>
        <w:rPr>
          <w:sz w:val="24"/>
          <w:szCs w:val="24"/>
          <w:lang w:val="lt-LT"/>
        </w:rPr>
      </w:pPr>
      <w:r w:rsidRPr="002F19E6">
        <w:rPr>
          <w:sz w:val="24"/>
          <w:szCs w:val="24"/>
          <w:lang w:val="lt-LT"/>
        </w:rPr>
        <w:t xml:space="preserve">Kalvarijos savivaldybės </w:t>
      </w:r>
      <w:r>
        <w:rPr>
          <w:sz w:val="24"/>
          <w:szCs w:val="24"/>
          <w:lang w:val="lt-LT"/>
        </w:rPr>
        <w:t>t</w:t>
      </w:r>
      <w:r w:rsidR="006037DF" w:rsidRPr="00E46349">
        <w:rPr>
          <w:sz w:val="24"/>
          <w:szCs w:val="24"/>
          <w:lang w:val="lt-LT"/>
        </w:rPr>
        <w:t xml:space="preserve">arybos posėdžiuose nagrinėti </w:t>
      </w:r>
      <w:r w:rsidR="006037DF">
        <w:rPr>
          <w:sz w:val="24"/>
          <w:szCs w:val="24"/>
          <w:lang w:val="lt-LT"/>
        </w:rPr>
        <w:t xml:space="preserve">savivaldybės atsinaujinančių išteklių energijos naudojimo plėtros, socialinių būstų, socialines paslaugas teikiančios įstaigos veiklos, seniūnaičių rinkimų organizavimo tvarkos, </w:t>
      </w:r>
      <w:r w:rsidR="006037DF" w:rsidRPr="00FD0F08">
        <w:rPr>
          <w:sz w:val="24"/>
          <w:szCs w:val="24"/>
          <w:lang w:val="lt-LT"/>
        </w:rPr>
        <w:t>paskolos</w:t>
      </w:r>
      <w:r w:rsidR="006037DF" w:rsidRPr="00E46349">
        <w:rPr>
          <w:sz w:val="24"/>
          <w:szCs w:val="24"/>
          <w:lang w:val="lt-LT"/>
        </w:rPr>
        <w:t xml:space="preserve"> ėmimo, savivaldybės bendrojo plano keitimo klausimai.</w:t>
      </w:r>
    </w:p>
    <w:p w14:paraId="5BF917F7" w14:textId="39156B57" w:rsidR="006037DF" w:rsidRPr="00916CFA" w:rsidRDefault="002F19E6" w:rsidP="00BD7EB3">
      <w:pPr>
        <w:autoSpaceDE w:val="0"/>
        <w:autoSpaceDN w:val="0"/>
        <w:adjustRightInd w:val="0"/>
        <w:spacing w:line="360" w:lineRule="auto"/>
        <w:ind w:firstLine="720"/>
        <w:jc w:val="both"/>
        <w:rPr>
          <w:sz w:val="24"/>
          <w:szCs w:val="24"/>
          <w:lang w:val="lt-LT"/>
        </w:rPr>
      </w:pPr>
      <w:r w:rsidRPr="002F19E6">
        <w:t xml:space="preserve"> </w:t>
      </w:r>
      <w:r w:rsidRPr="002F19E6">
        <w:rPr>
          <w:sz w:val="24"/>
          <w:szCs w:val="24"/>
          <w:lang w:val="lt-LT"/>
        </w:rPr>
        <w:t xml:space="preserve">Kalvarijos savivaldybės </w:t>
      </w:r>
      <w:r>
        <w:rPr>
          <w:sz w:val="24"/>
          <w:szCs w:val="24"/>
          <w:lang w:val="lt-LT"/>
        </w:rPr>
        <w:t>t</w:t>
      </w:r>
      <w:r w:rsidR="006037DF" w:rsidRPr="00916CFA">
        <w:rPr>
          <w:sz w:val="24"/>
          <w:szCs w:val="24"/>
          <w:lang w:val="lt-LT"/>
        </w:rPr>
        <w:t>arybos posėdžiuose daugiausia klausimų pristatė savivaldybės administracijos darbuotojai. 1</w:t>
      </w:r>
      <w:r w:rsidR="006037DF">
        <w:rPr>
          <w:sz w:val="24"/>
          <w:szCs w:val="24"/>
          <w:lang w:val="lt-LT"/>
        </w:rPr>
        <w:t>3</w:t>
      </w:r>
      <w:r w:rsidR="006037DF" w:rsidRPr="00916CFA">
        <w:rPr>
          <w:sz w:val="24"/>
          <w:szCs w:val="24"/>
          <w:lang w:val="lt-LT"/>
        </w:rPr>
        <w:t xml:space="preserve"> klausimų pristatė įstaigų vadovai. 1 </w:t>
      </w:r>
      <w:r w:rsidR="006037DF">
        <w:rPr>
          <w:sz w:val="24"/>
          <w:szCs w:val="24"/>
          <w:lang w:val="lt-LT"/>
        </w:rPr>
        <w:t xml:space="preserve">klausimą pristatė </w:t>
      </w:r>
      <w:r w:rsidR="006037DF" w:rsidRPr="00916CFA">
        <w:rPr>
          <w:sz w:val="24"/>
          <w:szCs w:val="24"/>
          <w:lang w:val="lt-LT"/>
        </w:rPr>
        <w:t>Antanas Burinskas (kaip Kontrolės komiteto pirmininkas).</w:t>
      </w:r>
    </w:p>
    <w:p w14:paraId="7E193724" w14:textId="1D1CAA86" w:rsidR="006037DF" w:rsidRDefault="002F19E6" w:rsidP="00BD7EB3">
      <w:pPr>
        <w:autoSpaceDE w:val="0"/>
        <w:autoSpaceDN w:val="0"/>
        <w:adjustRightInd w:val="0"/>
        <w:spacing w:line="360" w:lineRule="auto"/>
        <w:ind w:firstLine="720"/>
        <w:jc w:val="both"/>
        <w:rPr>
          <w:sz w:val="24"/>
          <w:szCs w:val="24"/>
          <w:lang w:val="lt-LT"/>
        </w:rPr>
      </w:pPr>
      <w:r w:rsidRPr="002F19E6">
        <w:rPr>
          <w:sz w:val="24"/>
          <w:szCs w:val="24"/>
          <w:lang w:val="lt-LT"/>
        </w:rPr>
        <w:t xml:space="preserve">Kalvarijos savivaldybės </w:t>
      </w:r>
      <w:r>
        <w:rPr>
          <w:sz w:val="24"/>
          <w:szCs w:val="24"/>
          <w:lang w:val="lt-LT"/>
        </w:rPr>
        <w:t>t</w:t>
      </w:r>
      <w:r w:rsidR="006037DF" w:rsidRPr="004952BD">
        <w:rPr>
          <w:sz w:val="24"/>
          <w:szCs w:val="24"/>
          <w:lang w:val="lt-LT"/>
        </w:rPr>
        <w:t>arybos posėdžiuose dažniausiai dalyvaudavo savivaldybės administracijos darbuotojai, savivaldybės įstaigų vadovai.</w:t>
      </w:r>
    </w:p>
    <w:p w14:paraId="28656D2B" w14:textId="77777777" w:rsidR="006037DF" w:rsidRPr="00A84BF5" w:rsidRDefault="006037DF" w:rsidP="00BD7EB3">
      <w:pPr>
        <w:autoSpaceDE w:val="0"/>
        <w:autoSpaceDN w:val="0"/>
        <w:adjustRightInd w:val="0"/>
        <w:spacing w:line="360" w:lineRule="auto"/>
        <w:ind w:firstLine="720"/>
        <w:jc w:val="both"/>
        <w:rPr>
          <w:sz w:val="24"/>
          <w:szCs w:val="24"/>
          <w:lang w:val="lt-LT"/>
        </w:rPr>
      </w:pPr>
      <w:r>
        <w:rPr>
          <w:sz w:val="24"/>
          <w:szCs w:val="24"/>
          <w:lang w:val="lt-LT"/>
        </w:rPr>
        <w:t>P</w:t>
      </w:r>
      <w:r w:rsidRPr="00A84BF5">
        <w:rPr>
          <w:sz w:val="24"/>
          <w:szCs w:val="24"/>
          <w:lang w:val="lt-LT"/>
        </w:rPr>
        <w:t xml:space="preserve">rieš kiekvieną posėdį darbas vyko komitetuose, frakcijų pasitarimuose, juose buvo aptariami </w:t>
      </w:r>
      <w:r>
        <w:rPr>
          <w:sz w:val="24"/>
          <w:szCs w:val="24"/>
          <w:lang w:val="lt-LT"/>
        </w:rPr>
        <w:t xml:space="preserve">sprendimų </w:t>
      </w:r>
      <w:r w:rsidRPr="00A84BF5">
        <w:rPr>
          <w:sz w:val="24"/>
          <w:szCs w:val="24"/>
          <w:lang w:val="lt-LT"/>
        </w:rPr>
        <w:t>projektai, teikiami pasiūlymai.</w:t>
      </w:r>
    </w:p>
    <w:p w14:paraId="5619E5A8" w14:textId="794E782B" w:rsidR="006037DF" w:rsidRDefault="006037DF" w:rsidP="00BD7EB3">
      <w:pPr>
        <w:autoSpaceDE w:val="0"/>
        <w:autoSpaceDN w:val="0"/>
        <w:adjustRightInd w:val="0"/>
        <w:spacing w:line="360" w:lineRule="auto"/>
        <w:ind w:firstLine="720"/>
        <w:jc w:val="both"/>
        <w:rPr>
          <w:sz w:val="24"/>
          <w:szCs w:val="24"/>
          <w:lang w:val="lt-LT"/>
        </w:rPr>
      </w:pPr>
      <w:r w:rsidRPr="004952BD">
        <w:rPr>
          <w:sz w:val="24"/>
          <w:szCs w:val="24"/>
          <w:lang w:val="lt-LT"/>
        </w:rPr>
        <w:t xml:space="preserve">Informacija apie posėdžių laiką, darbotvarkė, sprendimų projektai, priimti sprendimai bei balsavimo rezultatai buvo skelbiami </w:t>
      </w:r>
      <w:r w:rsidR="002F19E6">
        <w:rPr>
          <w:sz w:val="24"/>
          <w:szCs w:val="24"/>
          <w:lang w:val="lt-LT"/>
        </w:rPr>
        <w:t xml:space="preserve">Kalvarijos </w:t>
      </w:r>
      <w:r w:rsidRPr="004952BD">
        <w:rPr>
          <w:sz w:val="24"/>
          <w:szCs w:val="24"/>
          <w:lang w:val="lt-LT"/>
        </w:rPr>
        <w:t>savivaldybės interneto svetainėje. Tarybos narių darbą Kalvarijos savivaldybės tarybos posėdžiuose rinkėjai galėjo stebėti tiesioginės transliacijos metu arba vėliau peržiūrėdami vykusių posėdžių įrašus.</w:t>
      </w:r>
    </w:p>
    <w:p w14:paraId="3A8C5278" w14:textId="77777777" w:rsidR="006037DF" w:rsidRDefault="006037DF" w:rsidP="00BD7EB3">
      <w:pPr>
        <w:autoSpaceDE w:val="0"/>
        <w:autoSpaceDN w:val="0"/>
        <w:adjustRightInd w:val="0"/>
        <w:spacing w:line="360" w:lineRule="auto"/>
        <w:ind w:firstLine="720"/>
        <w:jc w:val="both"/>
        <w:rPr>
          <w:sz w:val="24"/>
          <w:szCs w:val="24"/>
          <w:lang w:val="lt-LT"/>
        </w:rPr>
      </w:pPr>
      <w:r w:rsidRPr="002C181A">
        <w:rPr>
          <w:sz w:val="24"/>
          <w:szCs w:val="24"/>
          <w:lang w:val="lt-LT"/>
        </w:rPr>
        <w:t>20</w:t>
      </w:r>
      <w:r>
        <w:rPr>
          <w:sz w:val="24"/>
          <w:szCs w:val="24"/>
          <w:lang w:val="lt-LT"/>
        </w:rPr>
        <w:t>23</w:t>
      </w:r>
      <w:r w:rsidRPr="002C181A">
        <w:rPr>
          <w:sz w:val="24"/>
          <w:szCs w:val="24"/>
          <w:lang w:val="lt-LT"/>
        </w:rPr>
        <w:t xml:space="preserve"> m. visuose </w:t>
      </w:r>
      <w:r>
        <w:rPr>
          <w:sz w:val="24"/>
          <w:szCs w:val="24"/>
          <w:lang w:val="lt-LT"/>
        </w:rPr>
        <w:t>šeš</w:t>
      </w:r>
      <w:r w:rsidRPr="002C181A">
        <w:rPr>
          <w:sz w:val="24"/>
          <w:szCs w:val="24"/>
          <w:lang w:val="lt-LT"/>
        </w:rPr>
        <w:t>tos tarybos kadencijos posėdžiuose dalyvavo tarybos nariai</w:t>
      </w:r>
      <w:r>
        <w:rPr>
          <w:sz w:val="24"/>
          <w:szCs w:val="24"/>
          <w:lang w:val="lt-LT"/>
        </w:rPr>
        <w:t xml:space="preserve"> Jurgita Arelienė, Vilija Babeckienė, Antanas Burinskas, Renata Jarimavičienė, Algis Kaleinikas, Neringa </w:t>
      </w:r>
      <w:proofErr w:type="spellStart"/>
      <w:r>
        <w:rPr>
          <w:sz w:val="24"/>
          <w:szCs w:val="24"/>
          <w:lang w:val="lt-LT"/>
        </w:rPr>
        <w:t>Kalvaitienė</w:t>
      </w:r>
      <w:proofErr w:type="spellEnd"/>
      <w:r>
        <w:rPr>
          <w:sz w:val="24"/>
          <w:szCs w:val="24"/>
          <w:lang w:val="lt-LT"/>
        </w:rPr>
        <w:t xml:space="preserve">, Algirdas Liutkevičius, Juozas Mačys, Vincas Plikaitis, Juozas Sinkevičius, Rimas Sujeta, Nerijus Šidlauskas, Juozas Švedas. Tarybos posėdžių lankomumas </w:t>
      </w:r>
      <w:r w:rsidRPr="001C3ED0">
        <w:rPr>
          <w:sz w:val="24"/>
          <w:szCs w:val="24"/>
          <w:lang w:val="lt-LT"/>
        </w:rPr>
        <w:t xml:space="preserve">84,1 </w:t>
      </w:r>
      <w:r>
        <w:rPr>
          <w:sz w:val="24"/>
          <w:szCs w:val="24"/>
          <w:lang w:val="lt-LT"/>
        </w:rPr>
        <w:t>proc.</w:t>
      </w:r>
    </w:p>
    <w:p w14:paraId="3444A9C6" w14:textId="77777777" w:rsidR="006037DF" w:rsidRDefault="006037DF" w:rsidP="00BD7EB3">
      <w:pPr>
        <w:autoSpaceDE w:val="0"/>
        <w:autoSpaceDN w:val="0"/>
        <w:adjustRightInd w:val="0"/>
        <w:spacing w:line="360" w:lineRule="auto"/>
        <w:ind w:firstLine="720"/>
        <w:jc w:val="both"/>
        <w:rPr>
          <w:sz w:val="24"/>
          <w:szCs w:val="24"/>
          <w:lang w:val="lt-LT"/>
        </w:rPr>
      </w:pPr>
      <w:r w:rsidRPr="002C181A">
        <w:rPr>
          <w:sz w:val="24"/>
          <w:szCs w:val="24"/>
          <w:lang w:val="lt-LT"/>
        </w:rPr>
        <w:t xml:space="preserve">Visuose </w:t>
      </w:r>
      <w:r>
        <w:rPr>
          <w:sz w:val="24"/>
          <w:szCs w:val="24"/>
          <w:lang w:val="lt-LT"/>
        </w:rPr>
        <w:t>septin</w:t>
      </w:r>
      <w:r w:rsidRPr="002C181A">
        <w:rPr>
          <w:sz w:val="24"/>
          <w:szCs w:val="24"/>
          <w:lang w:val="lt-LT"/>
        </w:rPr>
        <w:t>tos tarybos kadencijos posėdžiuose dalyvavo</w:t>
      </w:r>
      <w:r>
        <w:rPr>
          <w:sz w:val="24"/>
          <w:szCs w:val="24"/>
          <w:lang w:val="lt-LT"/>
        </w:rPr>
        <w:t xml:space="preserve"> tarybos nariai Jurgita Arelienė, Darius Blėdis, Antanas Burinskas, Rūta Jankeliūnienė, Renata Jarimavičienė, Algis Kaleinikas, </w:t>
      </w:r>
      <w:r>
        <w:rPr>
          <w:sz w:val="24"/>
          <w:szCs w:val="24"/>
          <w:lang w:val="lt-LT"/>
        </w:rPr>
        <w:lastRenderedPageBreak/>
        <w:t xml:space="preserve">Vincas Plikaitis, Vitas Rusevičius, Alanas Sinkevičius, Juozas Sinkevičius, Vytenis Skilandis, Rimas Sujeta, Tomas Vasiliauskas. Tarybos posėdžių lankomumas </w:t>
      </w:r>
      <w:r w:rsidRPr="00FC6C39">
        <w:rPr>
          <w:sz w:val="24"/>
          <w:szCs w:val="24"/>
          <w:lang w:val="lt-LT"/>
        </w:rPr>
        <w:t xml:space="preserve">94,8 </w:t>
      </w:r>
      <w:r>
        <w:rPr>
          <w:sz w:val="24"/>
          <w:szCs w:val="24"/>
          <w:lang w:val="lt-LT"/>
        </w:rPr>
        <w:t>proc.</w:t>
      </w:r>
    </w:p>
    <w:p w14:paraId="45B7B9E6" w14:textId="15663CB1" w:rsidR="006037DF" w:rsidRPr="00055CDC" w:rsidRDefault="006037DF" w:rsidP="00BD7EB3">
      <w:pPr>
        <w:autoSpaceDE w:val="0"/>
        <w:autoSpaceDN w:val="0"/>
        <w:adjustRightInd w:val="0"/>
        <w:spacing w:line="360" w:lineRule="auto"/>
        <w:ind w:firstLine="720"/>
        <w:jc w:val="both"/>
        <w:rPr>
          <w:sz w:val="24"/>
          <w:szCs w:val="24"/>
          <w:lang w:val="lt-LT"/>
        </w:rPr>
      </w:pPr>
      <w:r w:rsidRPr="00E53F51">
        <w:rPr>
          <w:sz w:val="24"/>
          <w:szCs w:val="24"/>
          <w:lang w:val="lt-LT"/>
        </w:rPr>
        <w:t xml:space="preserve">Pagrindinės nedalyvavimų </w:t>
      </w:r>
      <w:r w:rsidR="002F19E6" w:rsidRPr="002F19E6">
        <w:rPr>
          <w:sz w:val="24"/>
          <w:szCs w:val="24"/>
          <w:lang w:val="lt-LT"/>
        </w:rPr>
        <w:t xml:space="preserve">Kalvarijos savivaldybės </w:t>
      </w:r>
      <w:r w:rsidRPr="00E53F51">
        <w:rPr>
          <w:sz w:val="24"/>
          <w:szCs w:val="24"/>
          <w:lang w:val="lt-LT"/>
        </w:rPr>
        <w:t>tarybos posėdžiuose priežastys – komandiruotės, atostogos, sveikatos problemos.</w:t>
      </w:r>
    </w:p>
    <w:p w14:paraId="34639156" w14:textId="77777777" w:rsidR="006037DF" w:rsidRDefault="006037DF" w:rsidP="006037DF">
      <w:pPr>
        <w:autoSpaceDE w:val="0"/>
        <w:autoSpaceDN w:val="0"/>
        <w:adjustRightInd w:val="0"/>
        <w:ind w:firstLine="720"/>
        <w:jc w:val="center"/>
        <w:rPr>
          <w:b/>
          <w:bCs/>
          <w:sz w:val="24"/>
          <w:szCs w:val="24"/>
          <w:lang w:val="lt-LT"/>
        </w:rPr>
      </w:pPr>
    </w:p>
    <w:p w14:paraId="6ACB4F7B" w14:textId="77777777" w:rsidR="006037DF" w:rsidRPr="00215BD1" w:rsidRDefault="006037DF" w:rsidP="006037DF">
      <w:pPr>
        <w:autoSpaceDE w:val="0"/>
        <w:autoSpaceDN w:val="0"/>
        <w:adjustRightInd w:val="0"/>
        <w:ind w:firstLine="720"/>
        <w:jc w:val="center"/>
        <w:rPr>
          <w:b/>
          <w:bCs/>
          <w:sz w:val="24"/>
          <w:szCs w:val="24"/>
          <w:lang w:val="lt-LT"/>
        </w:rPr>
      </w:pPr>
      <w:r w:rsidRPr="00215BD1">
        <w:rPr>
          <w:b/>
          <w:bCs/>
          <w:sz w:val="24"/>
          <w:szCs w:val="24"/>
          <w:lang w:val="lt-LT"/>
        </w:rPr>
        <w:t>Kalvarijos savivaldybės tarybos narių dalyvavimas tarybos posėdžiuose 2023 m.</w:t>
      </w:r>
    </w:p>
    <w:p w14:paraId="14B50737" w14:textId="77777777" w:rsidR="006037DF" w:rsidRDefault="006037DF" w:rsidP="006037DF">
      <w:pPr>
        <w:autoSpaceDE w:val="0"/>
        <w:autoSpaceDN w:val="0"/>
        <w:adjustRightInd w:val="0"/>
        <w:jc w:val="both"/>
        <w:rPr>
          <w:sz w:val="24"/>
          <w:szCs w:val="24"/>
          <w:lang w:val="lt-LT"/>
        </w:rPr>
      </w:pPr>
    </w:p>
    <w:tbl>
      <w:tblPr>
        <w:tblStyle w:val="Lentelstinklelis"/>
        <w:tblW w:w="0" w:type="auto"/>
        <w:tblLook w:val="04A0" w:firstRow="1" w:lastRow="0" w:firstColumn="1" w:lastColumn="0" w:noHBand="0" w:noVBand="1"/>
      </w:tblPr>
      <w:tblGrid>
        <w:gridCol w:w="1513"/>
        <w:gridCol w:w="541"/>
        <w:gridCol w:w="541"/>
        <w:gridCol w:w="541"/>
        <w:gridCol w:w="541"/>
        <w:gridCol w:w="541"/>
        <w:gridCol w:w="541"/>
        <w:gridCol w:w="541"/>
        <w:gridCol w:w="541"/>
        <w:gridCol w:w="541"/>
        <w:gridCol w:w="541"/>
        <w:gridCol w:w="541"/>
        <w:gridCol w:w="541"/>
        <w:gridCol w:w="541"/>
        <w:gridCol w:w="541"/>
        <w:gridCol w:w="541"/>
      </w:tblGrid>
      <w:tr w:rsidR="006037DF" w14:paraId="2A701EE4" w14:textId="77777777" w:rsidTr="00116A1C">
        <w:tc>
          <w:tcPr>
            <w:tcW w:w="976" w:type="dxa"/>
            <w:vMerge w:val="restart"/>
          </w:tcPr>
          <w:p w14:paraId="7FE2813F" w14:textId="77777777" w:rsidR="006037DF" w:rsidRDefault="006037DF" w:rsidP="00116A1C">
            <w:pPr>
              <w:autoSpaceDE w:val="0"/>
              <w:autoSpaceDN w:val="0"/>
              <w:adjustRightInd w:val="0"/>
              <w:jc w:val="both"/>
              <w:rPr>
                <w:sz w:val="24"/>
                <w:szCs w:val="24"/>
              </w:rPr>
            </w:pPr>
            <w:r>
              <w:rPr>
                <w:sz w:val="24"/>
                <w:szCs w:val="24"/>
              </w:rPr>
              <w:t>Vardas, pavardė</w:t>
            </w:r>
          </w:p>
        </w:tc>
        <w:tc>
          <w:tcPr>
            <w:tcW w:w="8652" w:type="dxa"/>
            <w:gridSpan w:val="15"/>
          </w:tcPr>
          <w:p w14:paraId="2F855DE6" w14:textId="77777777" w:rsidR="006037DF" w:rsidRDefault="006037DF" w:rsidP="00116A1C">
            <w:pPr>
              <w:autoSpaceDE w:val="0"/>
              <w:autoSpaceDN w:val="0"/>
              <w:adjustRightInd w:val="0"/>
              <w:jc w:val="center"/>
              <w:rPr>
                <w:sz w:val="24"/>
                <w:szCs w:val="24"/>
              </w:rPr>
            </w:pPr>
            <w:r>
              <w:rPr>
                <w:b/>
                <w:bCs/>
                <w:sz w:val="24"/>
                <w:szCs w:val="24"/>
              </w:rPr>
              <w:t>2023 metų tarybos posėdžių datos (mėnuo – diena)</w:t>
            </w:r>
          </w:p>
        </w:tc>
      </w:tr>
      <w:tr w:rsidR="006037DF" w14:paraId="654AF84B" w14:textId="77777777" w:rsidTr="00116A1C">
        <w:tc>
          <w:tcPr>
            <w:tcW w:w="976" w:type="dxa"/>
            <w:vMerge/>
          </w:tcPr>
          <w:p w14:paraId="2A5DDE9B" w14:textId="77777777" w:rsidR="006037DF" w:rsidRDefault="006037DF" w:rsidP="00116A1C">
            <w:pPr>
              <w:autoSpaceDE w:val="0"/>
              <w:autoSpaceDN w:val="0"/>
              <w:adjustRightInd w:val="0"/>
              <w:jc w:val="both"/>
              <w:rPr>
                <w:sz w:val="24"/>
                <w:szCs w:val="24"/>
              </w:rPr>
            </w:pPr>
          </w:p>
        </w:tc>
        <w:tc>
          <w:tcPr>
            <w:tcW w:w="1728" w:type="dxa"/>
            <w:gridSpan w:val="3"/>
          </w:tcPr>
          <w:p w14:paraId="6E31A89D" w14:textId="77777777" w:rsidR="006037DF" w:rsidRPr="00815345" w:rsidRDefault="006037DF" w:rsidP="00116A1C">
            <w:pPr>
              <w:autoSpaceDE w:val="0"/>
              <w:autoSpaceDN w:val="0"/>
              <w:adjustRightInd w:val="0"/>
              <w:jc w:val="center"/>
              <w:rPr>
                <w:sz w:val="22"/>
                <w:szCs w:val="22"/>
              </w:rPr>
            </w:pPr>
            <w:r w:rsidRPr="00815345">
              <w:rPr>
                <w:sz w:val="22"/>
                <w:szCs w:val="22"/>
              </w:rPr>
              <w:t>VI šaukimo taryba</w:t>
            </w:r>
          </w:p>
        </w:tc>
        <w:tc>
          <w:tcPr>
            <w:tcW w:w="6924" w:type="dxa"/>
            <w:gridSpan w:val="12"/>
          </w:tcPr>
          <w:p w14:paraId="021E73BE" w14:textId="77777777" w:rsidR="006037DF" w:rsidRPr="00815345" w:rsidRDefault="006037DF" w:rsidP="00116A1C">
            <w:pPr>
              <w:autoSpaceDE w:val="0"/>
              <w:autoSpaceDN w:val="0"/>
              <w:adjustRightInd w:val="0"/>
              <w:jc w:val="center"/>
              <w:rPr>
                <w:sz w:val="22"/>
                <w:szCs w:val="22"/>
              </w:rPr>
            </w:pPr>
            <w:r w:rsidRPr="00815345">
              <w:rPr>
                <w:sz w:val="22"/>
                <w:szCs w:val="22"/>
              </w:rPr>
              <w:t>VII šaukimo taryba</w:t>
            </w:r>
          </w:p>
        </w:tc>
      </w:tr>
      <w:tr w:rsidR="006037DF" w14:paraId="4B6B39B3" w14:textId="77777777" w:rsidTr="00116A1C">
        <w:tc>
          <w:tcPr>
            <w:tcW w:w="976" w:type="dxa"/>
            <w:vMerge/>
          </w:tcPr>
          <w:p w14:paraId="08243EE7" w14:textId="77777777" w:rsidR="006037DF" w:rsidRDefault="006037DF" w:rsidP="00116A1C">
            <w:pPr>
              <w:autoSpaceDE w:val="0"/>
              <w:autoSpaceDN w:val="0"/>
              <w:adjustRightInd w:val="0"/>
              <w:jc w:val="both"/>
              <w:rPr>
                <w:sz w:val="24"/>
                <w:szCs w:val="24"/>
              </w:rPr>
            </w:pPr>
          </w:p>
        </w:tc>
        <w:tc>
          <w:tcPr>
            <w:tcW w:w="576" w:type="dxa"/>
          </w:tcPr>
          <w:p w14:paraId="718DCC60" w14:textId="77777777" w:rsidR="006037DF" w:rsidRPr="00815345" w:rsidRDefault="006037DF" w:rsidP="00116A1C">
            <w:pPr>
              <w:autoSpaceDE w:val="0"/>
              <w:autoSpaceDN w:val="0"/>
              <w:adjustRightInd w:val="0"/>
              <w:jc w:val="both"/>
              <w:rPr>
                <w:sz w:val="22"/>
                <w:szCs w:val="22"/>
              </w:rPr>
            </w:pPr>
            <w:r w:rsidRPr="00815345">
              <w:rPr>
                <w:sz w:val="22"/>
                <w:szCs w:val="22"/>
              </w:rPr>
              <w:t>01-12</w:t>
            </w:r>
          </w:p>
        </w:tc>
        <w:tc>
          <w:tcPr>
            <w:tcW w:w="576" w:type="dxa"/>
          </w:tcPr>
          <w:p w14:paraId="67E6825F" w14:textId="77777777" w:rsidR="006037DF" w:rsidRPr="00815345" w:rsidRDefault="006037DF" w:rsidP="00116A1C">
            <w:pPr>
              <w:autoSpaceDE w:val="0"/>
              <w:autoSpaceDN w:val="0"/>
              <w:adjustRightInd w:val="0"/>
              <w:jc w:val="both"/>
              <w:rPr>
                <w:sz w:val="22"/>
                <w:szCs w:val="22"/>
              </w:rPr>
            </w:pPr>
            <w:r w:rsidRPr="00815345">
              <w:rPr>
                <w:sz w:val="22"/>
                <w:szCs w:val="22"/>
              </w:rPr>
              <w:t>02-24</w:t>
            </w:r>
          </w:p>
        </w:tc>
        <w:tc>
          <w:tcPr>
            <w:tcW w:w="576" w:type="dxa"/>
          </w:tcPr>
          <w:p w14:paraId="11246E53" w14:textId="77777777" w:rsidR="006037DF" w:rsidRPr="00815345" w:rsidRDefault="006037DF" w:rsidP="00116A1C">
            <w:pPr>
              <w:autoSpaceDE w:val="0"/>
              <w:autoSpaceDN w:val="0"/>
              <w:adjustRightInd w:val="0"/>
              <w:jc w:val="both"/>
              <w:rPr>
                <w:sz w:val="22"/>
                <w:szCs w:val="22"/>
              </w:rPr>
            </w:pPr>
            <w:r w:rsidRPr="00815345">
              <w:rPr>
                <w:sz w:val="22"/>
                <w:szCs w:val="22"/>
              </w:rPr>
              <w:t>03-30</w:t>
            </w:r>
          </w:p>
        </w:tc>
        <w:tc>
          <w:tcPr>
            <w:tcW w:w="577" w:type="dxa"/>
          </w:tcPr>
          <w:p w14:paraId="3DA92AA3" w14:textId="77777777" w:rsidR="006037DF" w:rsidRPr="00815345" w:rsidRDefault="006037DF" w:rsidP="00116A1C">
            <w:pPr>
              <w:autoSpaceDE w:val="0"/>
              <w:autoSpaceDN w:val="0"/>
              <w:adjustRightInd w:val="0"/>
              <w:jc w:val="both"/>
              <w:rPr>
                <w:sz w:val="22"/>
                <w:szCs w:val="22"/>
              </w:rPr>
            </w:pPr>
            <w:r w:rsidRPr="00815345">
              <w:rPr>
                <w:sz w:val="22"/>
                <w:szCs w:val="22"/>
              </w:rPr>
              <w:t>04-17</w:t>
            </w:r>
          </w:p>
        </w:tc>
        <w:tc>
          <w:tcPr>
            <w:tcW w:w="577" w:type="dxa"/>
          </w:tcPr>
          <w:p w14:paraId="1DD589CE" w14:textId="77777777" w:rsidR="006037DF" w:rsidRPr="00815345" w:rsidRDefault="006037DF" w:rsidP="00116A1C">
            <w:pPr>
              <w:autoSpaceDE w:val="0"/>
              <w:autoSpaceDN w:val="0"/>
              <w:adjustRightInd w:val="0"/>
              <w:jc w:val="both"/>
              <w:rPr>
                <w:sz w:val="22"/>
                <w:szCs w:val="22"/>
              </w:rPr>
            </w:pPr>
            <w:r w:rsidRPr="00815345">
              <w:rPr>
                <w:sz w:val="22"/>
                <w:szCs w:val="22"/>
              </w:rPr>
              <w:t>04-25</w:t>
            </w:r>
          </w:p>
        </w:tc>
        <w:tc>
          <w:tcPr>
            <w:tcW w:w="577" w:type="dxa"/>
          </w:tcPr>
          <w:p w14:paraId="24146E77" w14:textId="77777777" w:rsidR="006037DF" w:rsidRPr="00815345" w:rsidRDefault="006037DF" w:rsidP="00116A1C">
            <w:pPr>
              <w:autoSpaceDE w:val="0"/>
              <w:autoSpaceDN w:val="0"/>
              <w:adjustRightInd w:val="0"/>
              <w:jc w:val="both"/>
              <w:rPr>
                <w:sz w:val="22"/>
                <w:szCs w:val="22"/>
              </w:rPr>
            </w:pPr>
            <w:r w:rsidRPr="00815345">
              <w:rPr>
                <w:sz w:val="22"/>
                <w:szCs w:val="22"/>
              </w:rPr>
              <w:t>05-04</w:t>
            </w:r>
          </w:p>
        </w:tc>
        <w:tc>
          <w:tcPr>
            <w:tcW w:w="577" w:type="dxa"/>
          </w:tcPr>
          <w:p w14:paraId="3EDEA1C6" w14:textId="77777777" w:rsidR="006037DF" w:rsidRPr="00815345" w:rsidRDefault="006037DF" w:rsidP="00116A1C">
            <w:pPr>
              <w:autoSpaceDE w:val="0"/>
              <w:autoSpaceDN w:val="0"/>
              <w:adjustRightInd w:val="0"/>
              <w:jc w:val="both"/>
              <w:rPr>
                <w:sz w:val="22"/>
                <w:szCs w:val="22"/>
              </w:rPr>
            </w:pPr>
            <w:r w:rsidRPr="00815345">
              <w:rPr>
                <w:sz w:val="22"/>
                <w:szCs w:val="22"/>
              </w:rPr>
              <w:t>05-12</w:t>
            </w:r>
          </w:p>
        </w:tc>
        <w:tc>
          <w:tcPr>
            <w:tcW w:w="577" w:type="dxa"/>
          </w:tcPr>
          <w:p w14:paraId="7DF0FAE6" w14:textId="77777777" w:rsidR="006037DF" w:rsidRPr="00815345" w:rsidRDefault="006037DF" w:rsidP="00116A1C">
            <w:pPr>
              <w:autoSpaceDE w:val="0"/>
              <w:autoSpaceDN w:val="0"/>
              <w:adjustRightInd w:val="0"/>
              <w:jc w:val="both"/>
              <w:rPr>
                <w:sz w:val="22"/>
                <w:szCs w:val="22"/>
              </w:rPr>
            </w:pPr>
            <w:r w:rsidRPr="00815345">
              <w:rPr>
                <w:sz w:val="22"/>
                <w:szCs w:val="22"/>
              </w:rPr>
              <w:t>05-26</w:t>
            </w:r>
          </w:p>
        </w:tc>
        <w:tc>
          <w:tcPr>
            <w:tcW w:w="577" w:type="dxa"/>
          </w:tcPr>
          <w:p w14:paraId="20D63ED2" w14:textId="77777777" w:rsidR="006037DF" w:rsidRPr="00815345" w:rsidRDefault="006037DF" w:rsidP="00116A1C">
            <w:pPr>
              <w:autoSpaceDE w:val="0"/>
              <w:autoSpaceDN w:val="0"/>
              <w:adjustRightInd w:val="0"/>
              <w:jc w:val="both"/>
              <w:rPr>
                <w:sz w:val="22"/>
                <w:szCs w:val="22"/>
              </w:rPr>
            </w:pPr>
            <w:r w:rsidRPr="00815345">
              <w:rPr>
                <w:sz w:val="22"/>
                <w:szCs w:val="22"/>
              </w:rPr>
              <w:t>06-30</w:t>
            </w:r>
          </w:p>
        </w:tc>
        <w:tc>
          <w:tcPr>
            <w:tcW w:w="577" w:type="dxa"/>
          </w:tcPr>
          <w:p w14:paraId="5634BC1B" w14:textId="77777777" w:rsidR="006037DF" w:rsidRPr="00815345" w:rsidRDefault="006037DF" w:rsidP="00116A1C">
            <w:pPr>
              <w:autoSpaceDE w:val="0"/>
              <w:autoSpaceDN w:val="0"/>
              <w:adjustRightInd w:val="0"/>
              <w:jc w:val="both"/>
              <w:rPr>
                <w:sz w:val="22"/>
                <w:szCs w:val="22"/>
              </w:rPr>
            </w:pPr>
            <w:r w:rsidRPr="00815345">
              <w:rPr>
                <w:sz w:val="22"/>
                <w:szCs w:val="22"/>
              </w:rPr>
              <w:t>07-28</w:t>
            </w:r>
          </w:p>
        </w:tc>
        <w:tc>
          <w:tcPr>
            <w:tcW w:w="577" w:type="dxa"/>
          </w:tcPr>
          <w:p w14:paraId="40212C07" w14:textId="77777777" w:rsidR="006037DF" w:rsidRPr="00815345" w:rsidRDefault="006037DF" w:rsidP="00116A1C">
            <w:pPr>
              <w:autoSpaceDE w:val="0"/>
              <w:autoSpaceDN w:val="0"/>
              <w:adjustRightInd w:val="0"/>
              <w:jc w:val="both"/>
              <w:rPr>
                <w:sz w:val="22"/>
                <w:szCs w:val="22"/>
              </w:rPr>
            </w:pPr>
            <w:r w:rsidRPr="00815345">
              <w:rPr>
                <w:sz w:val="22"/>
                <w:szCs w:val="22"/>
              </w:rPr>
              <w:t>08-25</w:t>
            </w:r>
          </w:p>
        </w:tc>
        <w:tc>
          <w:tcPr>
            <w:tcW w:w="577" w:type="dxa"/>
          </w:tcPr>
          <w:p w14:paraId="53A2E8AD" w14:textId="77777777" w:rsidR="006037DF" w:rsidRPr="00815345" w:rsidRDefault="006037DF" w:rsidP="00116A1C">
            <w:pPr>
              <w:autoSpaceDE w:val="0"/>
              <w:autoSpaceDN w:val="0"/>
              <w:adjustRightInd w:val="0"/>
              <w:jc w:val="both"/>
              <w:rPr>
                <w:sz w:val="22"/>
                <w:szCs w:val="22"/>
              </w:rPr>
            </w:pPr>
            <w:r w:rsidRPr="00815345">
              <w:rPr>
                <w:sz w:val="22"/>
                <w:szCs w:val="22"/>
              </w:rPr>
              <w:t>09-29</w:t>
            </w:r>
          </w:p>
        </w:tc>
        <w:tc>
          <w:tcPr>
            <w:tcW w:w="577" w:type="dxa"/>
          </w:tcPr>
          <w:p w14:paraId="2BC51069" w14:textId="77777777" w:rsidR="006037DF" w:rsidRPr="00815345" w:rsidRDefault="006037DF" w:rsidP="00116A1C">
            <w:pPr>
              <w:autoSpaceDE w:val="0"/>
              <w:autoSpaceDN w:val="0"/>
              <w:adjustRightInd w:val="0"/>
              <w:jc w:val="both"/>
              <w:rPr>
                <w:sz w:val="22"/>
                <w:szCs w:val="22"/>
              </w:rPr>
            </w:pPr>
            <w:r w:rsidRPr="00815345">
              <w:rPr>
                <w:sz w:val="22"/>
                <w:szCs w:val="22"/>
              </w:rPr>
              <w:t>10-27</w:t>
            </w:r>
          </w:p>
        </w:tc>
        <w:tc>
          <w:tcPr>
            <w:tcW w:w="577" w:type="dxa"/>
          </w:tcPr>
          <w:p w14:paraId="421364A3" w14:textId="77777777" w:rsidR="006037DF" w:rsidRPr="00815345" w:rsidRDefault="006037DF" w:rsidP="00116A1C">
            <w:pPr>
              <w:autoSpaceDE w:val="0"/>
              <w:autoSpaceDN w:val="0"/>
              <w:adjustRightInd w:val="0"/>
              <w:jc w:val="both"/>
              <w:rPr>
                <w:sz w:val="22"/>
                <w:szCs w:val="22"/>
              </w:rPr>
            </w:pPr>
            <w:r w:rsidRPr="00815345">
              <w:rPr>
                <w:sz w:val="22"/>
                <w:szCs w:val="22"/>
              </w:rPr>
              <w:t>11-30</w:t>
            </w:r>
          </w:p>
        </w:tc>
        <w:tc>
          <w:tcPr>
            <w:tcW w:w="577" w:type="dxa"/>
          </w:tcPr>
          <w:p w14:paraId="7D08888B" w14:textId="77777777" w:rsidR="006037DF" w:rsidRPr="00815345" w:rsidRDefault="006037DF" w:rsidP="00116A1C">
            <w:pPr>
              <w:autoSpaceDE w:val="0"/>
              <w:autoSpaceDN w:val="0"/>
              <w:adjustRightInd w:val="0"/>
              <w:jc w:val="both"/>
              <w:rPr>
                <w:sz w:val="22"/>
                <w:szCs w:val="22"/>
              </w:rPr>
            </w:pPr>
            <w:r w:rsidRPr="00815345">
              <w:rPr>
                <w:sz w:val="22"/>
                <w:szCs w:val="22"/>
              </w:rPr>
              <w:t>12-22</w:t>
            </w:r>
          </w:p>
        </w:tc>
      </w:tr>
      <w:tr w:rsidR="006037DF" w14:paraId="190298B8" w14:textId="77777777" w:rsidTr="00116A1C">
        <w:tc>
          <w:tcPr>
            <w:tcW w:w="976" w:type="dxa"/>
          </w:tcPr>
          <w:p w14:paraId="6B9175F2" w14:textId="77777777" w:rsidR="006037DF" w:rsidRDefault="006037DF" w:rsidP="00116A1C">
            <w:pPr>
              <w:autoSpaceDE w:val="0"/>
              <w:autoSpaceDN w:val="0"/>
              <w:adjustRightInd w:val="0"/>
              <w:jc w:val="both"/>
              <w:rPr>
                <w:sz w:val="24"/>
                <w:szCs w:val="24"/>
              </w:rPr>
            </w:pPr>
            <w:r w:rsidRPr="00D669B0">
              <w:rPr>
                <w:sz w:val="22"/>
                <w:szCs w:val="22"/>
              </w:rPr>
              <w:t>Valdas Aleknavičius</w:t>
            </w:r>
          </w:p>
        </w:tc>
        <w:tc>
          <w:tcPr>
            <w:tcW w:w="576" w:type="dxa"/>
          </w:tcPr>
          <w:p w14:paraId="4666B0A9"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6C942506"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0A5D4B06"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813D1C3" w14:textId="77777777" w:rsidR="006037DF" w:rsidRDefault="006037DF" w:rsidP="00116A1C">
            <w:pPr>
              <w:autoSpaceDE w:val="0"/>
              <w:autoSpaceDN w:val="0"/>
              <w:adjustRightInd w:val="0"/>
              <w:jc w:val="both"/>
              <w:rPr>
                <w:sz w:val="24"/>
                <w:szCs w:val="24"/>
              </w:rPr>
            </w:pPr>
          </w:p>
        </w:tc>
        <w:tc>
          <w:tcPr>
            <w:tcW w:w="577" w:type="dxa"/>
          </w:tcPr>
          <w:p w14:paraId="6B630299"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5067A2D7" w14:textId="77777777" w:rsidR="006037DF" w:rsidRDefault="006037DF" w:rsidP="00116A1C">
            <w:pPr>
              <w:autoSpaceDE w:val="0"/>
              <w:autoSpaceDN w:val="0"/>
              <w:adjustRightInd w:val="0"/>
              <w:jc w:val="both"/>
              <w:rPr>
                <w:sz w:val="24"/>
                <w:szCs w:val="24"/>
              </w:rPr>
            </w:pPr>
          </w:p>
        </w:tc>
        <w:tc>
          <w:tcPr>
            <w:tcW w:w="577" w:type="dxa"/>
          </w:tcPr>
          <w:p w14:paraId="32DEE44E"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2BE941C7" w14:textId="77777777" w:rsidR="006037DF" w:rsidRDefault="006037DF" w:rsidP="00116A1C">
            <w:pPr>
              <w:autoSpaceDE w:val="0"/>
              <w:autoSpaceDN w:val="0"/>
              <w:adjustRightInd w:val="0"/>
              <w:jc w:val="both"/>
              <w:rPr>
                <w:sz w:val="24"/>
                <w:szCs w:val="24"/>
              </w:rPr>
            </w:pPr>
          </w:p>
        </w:tc>
        <w:tc>
          <w:tcPr>
            <w:tcW w:w="577" w:type="dxa"/>
          </w:tcPr>
          <w:p w14:paraId="2E8D4709" w14:textId="77777777" w:rsidR="006037DF" w:rsidRDefault="006037DF" w:rsidP="00116A1C">
            <w:pPr>
              <w:autoSpaceDE w:val="0"/>
              <w:autoSpaceDN w:val="0"/>
              <w:adjustRightInd w:val="0"/>
              <w:jc w:val="both"/>
              <w:rPr>
                <w:sz w:val="24"/>
                <w:szCs w:val="24"/>
              </w:rPr>
            </w:pPr>
          </w:p>
        </w:tc>
        <w:tc>
          <w:tcPr>
            <w:tcW w:w="577" w:type="dxa"/>
          </w:tcPr>
          <w:p w14:paraId="7CEAF2A4" w14:textId="77777777" w:rsidR="006037DF" w:rsidRDefault="006037DF" w:rsidP="00116A1C">
            <w:pPr>
              <w:autoSpaceDE w:val="0"/>
              <w:autoSpaceDN w:val="0"/>
              <w:adjustRightInd w:val="0"/>
              <w:jc w:val="both"/>
              <w:rPr>
                <w:sz w:val="24"/>
                <w:szCs w:val="24"/>
              </w:rPr>
            </w:pPr>
          </w:p>
        </w:tc>
        <w:tc>
          <w:tcPr>
            <w:tcW w:w="577" w:type="dxa"/>
          </w:tcPr>
          <w:p w14:paraId="5C6B7DA1" w14:textId="77777777" w:rsidR="006037DF" w:rsidRDefault="006037DF" w:rsidP="00116A1C">
            <w:pPr>
              <w:autoSpaceDE w:val="0"/>
              <w:autoSpaceDN w:val="0"/>
              <w:adjustRightInd w:val="0"/>
              <w:jc w:val="both"/>
              <w:rPr>
                <w:sz w:val="24"/>
                <w:szCs w:val="24"/>
              </w:rPr>
            </w:pPr>
          </w:p>
        </w:tc>
        <w:tc>
          <w:tcPr>
            <w:tcW w:w="577" w:type="dxa"/>
          </w:tcPr>
          <w:p w14:paraId="22BF73AA" w14:textId="77777777" w:rsidR="006037DF" w:rsidRDefault="006037DF" w:rsidP="00116A1C">
            <w:pPr>
              <w:autoSpaceDE w:val="0"/>
              <w:autoSpaceDN w:val="0"/>
              <w:adjustRightInd w:val="0"/>
              <w:jc w:val="both"/>
              <w:rPr>
                <w:sz w:val="24"/>
                <w:szCs w:val="24"/>
              </w:rPr>
            </w:pPr>
          </w:p>
        </w:tc>
        <w:tc>
          <w:tcPr>
            <w:tcW w:w="577" w:type="dxa"/>
          </w:tcPr>
          <w:p w14:paraId="25C502FF" w14:textId="77777777" w:rsidR="006037DF" w:rsidRDefault="006037DF" w:rsidP="00116A1C">
            <w:pPr>
              <w:autoSpaceDE w:val="0"/>
              <w:autoSpaceDN w:val="0"/>
              <w:adjustRightInd w:val="0"/>
              <w:jc w:val="both"/>
              <w:rPr>
                <w:sz w:val="24"/>
                <w:szCs w:val="24"/>
              </w:rPr>
            </w:pPr>
          </w:p>
        </w:tc>
        <w:tc>
          <w:tcPr>
            <w:tcW w:w="577" w:type="dxa"/>
          </w:tcPr>
          <w:p w14:paraId="1210B9FF" w14:textId="77777777" w:rsidR="006037DF" w:rsidRDefault="006037DF" w:rsidP="00116A1C">
            <w:pPr>
              <w:autoSpaceDE w:val="0"/>
              <w:autoSpaceDN w:val="0"/>
              <w:adjustRightInd w:val="0"/>
              <w:jc w:val="both"/>
              <w:rPr>
                <w:sz w:val="24"/>
                <w:szCs w:val="24"/>
              </w:rPr>
            </w:pPr>
          </w:p>
        </w:tc>
        <w:tc>
          <w:tcPr>
            <w:tcW w:w="577" w:type="dxa"/>
          </w:tcPr>
          <w:p w14:paraId="26BC1872" w14:textId="77777777" w:rsidR="006037DF" w:rsidRDefault="006037DF" w:rsidP="00116A1C">
            <w:pPr>
              <w:autoSpaceDE w:val="0"/>
              <w:autoSpaceDN w:val="0"/>
              <w:adjustRightInd w:val="0"/>
              <w:jc w:val="both"/>
              <w:rPr>
                <w:sz w:val="24"/>
                <w:szCs w:val="24"/>
              </w:rPr>
            </w:pPr>
          </w:p>
        </w:tc>
      </w:tr>
      <w:tr w:rsidR="006037DF" w14:paraId="39700D11" w14:textId="77777777" w:rsidTr="00116A1C">
        <w:tc>
          <w:tcPr>
            <w:tcW w:w="976" w:type="dxa"/>
          </w:tcPr>
          <w:p w14:paraId="13A99361" w14:textId="77777777" w:rsidR="006037DF" w:rsidRDefault="006037DF" w:rsidP="00116A1C">
            <w:pPr>
              <w:jc w:val="both"/>
              <w:rPr>
                <w:bCs/>
                <w:color w:val="000000"/>
                <w:sz w:val="22"/>
                <w:szCs w:val="22"/>
              </w:rPr>
            </w:pPr>
            <w:r>
              <w:rPr>
                <w:bCs/>
                <w:color w:val="000000"/>
                <w:sz w:val="22"/>
                <w:szCs w:val="22"/>
              </w:rPr>
              <w:t xml:space="preserve">Jurgita </w:t>
            </w:r>
          </w:p>
          <w:p w14:paraId="6B879D1E" w14:textId="77777777" w:rsidR="006037DF" w:rsidRDefault="006037DF" w:rsidP="00116A1C">
            <w:pPr>
              <w:autoSpaceDE w:val="0"/>
              <w:autoSpaceDN w:val="0"/>
              <w:adjustRightInd w:val="0"/>
              <w:jc w:val="both"/>
              <w:rPr>
                <w:sz w:val="24"/>
                <w:szCs w:val="24"/>
              </w:rPr>
            </w:pPr>
            <w:r>
              <w:rPr>
                <w:bCs/>
                <w:color w:val="000000"/>
                <w:sz w:val="22"/>
                <w:szCs w:val="22"/>
              </w:rPr>
              <w:t>Arelienė</w:t>
            </w:r>
          </w:p>
        </w:tc>
        <w:tc>
          <w:tcPr>
            <w:tcW w:w="576" w:type="dxa"/>
          </w:tcPr>
          <w:p w14:paraId="4CA38088" w14:textId="77777777" w:rsidR="006037DF" w:rsidRDefault="006037DF" w:rsidP="00116A1C">
            <w:pPr>
              <w:autoSpaceDE w:val="0"/>
              <w:autoSpaceDN w:val="0"/>
              <w:adjustRightInd w:val="0"/>
              <w:jc w:val="both"/>
              <w:rPr>
                <w:sz w:val="24"/>
                <w:szCs w:val="24"/>
              </w:rPr>
            </w:pPr>
          </w:p>
        </w:tc>
        <w:tc>
          <w:tcPr>
            <w:tcW w:w="576" w:type="dxa"/>
          </w:tcPr>
          <w:p w14:paraId="3786CC54" w14:textId="77777777" w:rsidR="006037DF" w:rsidRDefault="006037DF" w:rsidP="00116A1C">
            <w:pPr>
              <w:autoSpaceDE w:val="0"/>
              <w:autoSpaceDN w:val="0"/>
              <w:adjustRightInd w:val="0"/>
              <w:jc w:val="both"/>
              <w:rPr>
                <w:sz w:val="24"/>
                <w:szCs w:val="24"/>
              </w:rPr>
            </w:pPr>
          </w:p>
        </w:tc>
        <w:tc>
          <w:tcPr>
            <w:tcW w:w="576" w:type="dxa"/>
          </w:tcPr>
          <w:p w14:paraId="49599412" w14:textId="77777777" w:rsidR="006037DF" w:rsidRDefault="006037DF" w:rsidP="00116A1C">
            <w:pPr>
              <w:autoSpaceDE w:val="0"/>
              <w:autoSpaceDN w:val="0"/>
              <w:adjustRightInd w:val="0"/>
              <w:jc w:val="both"/>
              <w:rPr>
                <w:sz w:val="24"/>
                <w:szCs w:val="24"/>
              </w:rPr>
            </w:pPr>
          </w:p>
        </w:tc>
        <w:tc>
          <w:tcPr>
            <w:tcW w:w="577" w:type="dxa"/>
          </w:tcPr>
          <w:p w14:paraId="0C92636A" w14:textId="77777777" w:rsidR="006037DF" w:rsidRDefault="006037DF" w:rsidP="00116A1C">
            <w:pPr>
              <w:autoSpaceDE w:val="0"/>
              <w:autoSpaceDN w:val="0"/>
              <w:adjustRightInd w:val="0"/>
              <w:jc w:val="both"/>
              <w:rPr>
                <w:sz w:val="24"/>
                <w:szCs w:val="24"/>
              </w:rPr>
            </w:pPr>
          </w:p>
        </w:tc>
        <w:tc>
          <w:tcPr>
            <w:tcW w:w="577" w:type="dxa"/>
          </w:tcPr>
          <w:p w14:paraId="66FC8A0F" w14:textId="77777777" w:rsidR="006037DF" w:rsidRDefault="006037DF" w:rsidP="00116A1C">
            <w:pPr>
              <w:autoSpaceDE w:val="0"/>
              <w:autoSpaceDN w:val="0"/>
              <w:adjustRightInd w:val="0"/>
              <w:jc w:val="both"/>
              <w:rPr>
                <w:sz w:val="24"/>
                <w:szCs w:val="24"/>
              </w:rPr>
            </w:pPr>
          </w:p>
        </w:tc>
        <w:tc>
          <w:tcPr>
            <w:tcW w:w="577" w:type="dxa"/>
          </w:tcPr>
          <w:p w14:paraId="01495644" w14:textId="77777777" w:rsidR="006037DF" w:rsidRDefault="006037DF" w:rsidP="00116A1C">
            <w:pPr>
              <w:autoSpaceDE w:val="0"/>
              <w:autoSpaceDN w:val="0"/>
              <w:adjustRightInd w:val="0"/>
              <w:jc w:val="both"/>
              <w:rPr>
                <w:sz w:val="24"/>
                <w:szCs w:val="24"/>
              </w:rPr>
            </w:pPr>
          </w:p>
        </w:tc>
        <w:tc>
          <w:tcPr>
            <w:tcW w:w="577" w:type="dxa"/>
          </w:tcPr>
          <w:p w14:paraId="757F28FF" w14:textId="77777777" w:rsidR="006037DF" w:rsidRDefault="006037DF" w:rsidP="00116A1C">
            <w:pPr>
              <w:autoSpaceDE w:val="0"/>
              <w:autoSpaceDN w:val="0"/>
              <w:adjustRightInd w:val="0"/>
              <w:jc w:val="both"/>
              <w:rPr>
                <w:sz w:val="24"/>
                <w:szCs w:val="24"/>
              </w:rPr>
            </w:pPr>
          </w:p>
        </w:tc>
        <w:tc>
          <w:tcPr>
            <w:tcW w:w="577" w:type="dxa"/>
          </w:tcPr>
          <w:p w14:paraId="2A54A49E"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C3C08A9"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624E4E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06E63E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5FAB995"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EAE52DD"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0AD9D1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F6FA740" w14:textId="77777777" w:rsidR="006037DF" w:rsidRDefault="006037DF" w:rsidP="00116A1C">
            <w:pPr>
              <w:autoSpaceDE w:val="0"/>
              <w:autoSpaceDN w:val="0"/>
              <w:adjustRightInd w:val="0"/>
              <w:jc w:val="both"/>
              <w:rPr>
                <w:sz w:val="24"/>
                <w:szCs w:val="24"/>
              </w:rPr>
            </w:pPr>
            <w:r>
              <w:rPr>
                <w:sz w:val="24"/>
                <w:szCs w:val="24"/>
              </w:rPr>
              <w:t>-</w:t>
            </w:r>
          </w:p>
        </w:tc>
      </w:tr>
      <w:tr w:rsidR="006037DF" w14:paraId="270C0D4C" w14:textId="77777777" w:rsidTr="00116A1C">
        <w:tc>
          <w:tcPr>
            <w:tcW w:w="976" w:type="dxa"/>
          </w:tcPr>
          <w:p w14:paraId="1AB219FF" w14:textId="77777777" w:rsidR="006037DF" w:rsidRDefault="006037DF" w:rsidP="00116A1C">
            <w:pPr>
              <w:autoSpaceDE w:val="0"/>
              <w:autoSpaceDN w:val="0"/>
              <w:adjustRightInd w:val="0"/>
              <w:jc w:val="both"/>
              <w:rPr>
                <w:sz w:val="24"/>
                <w:szCs w:val="24"/>
              </w:rPr>
            </w:pPr>
            <w:r>
              <w:rPr>
                <w:bCs/>
                <w:color w:val="000000"/>
                <w:sz w:val="22"/>
                <w:szCs w:val="22"/>
              </w:rPr>
              <w:t>Karolis Babeckas</w:t>
            </w:r>
          </w:p>
        </w:tc>
        <w:tc>
          <w:tcPr>
            <w:tcW w:w="576" w:type="dxa"/>
          </w:tcPr>
          <w:p w14:paraId="3D9C16CA"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28232458"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6735F91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CA1DF3E" w14:textId="77777777" w:rsidR="006037DF" w:rsidRDefault="006037DF" w:rsidP="00116A1C">
            <w:pPr>
              <w:autoSpaceDE w:val="0"/>
              <w:autoSpaceDN w:val="0"/>
              <w:adjustRightInd w:val="0"/>
              <w:jc w:val="both"/>
              <w:rPr>
                <w:sz w:val="24"/>
                <w:szCs w:val="24"/>
              </w:rPr>
            </w:pPr>
          </w:p>
        </w:tc>
        <w:tc>
          <w:tcPr>
            <w:tcW w:w="577" w:type="dxa"/>
          </w:tcPr>
          <w:p w14:paraId="08FE18FB" w14:textId="77777777" w:rsidR="006037DF" w:rsidRDefault="006037DF" w:rsidP="00116A1C">
            <w:pPr>
              <w:autoSpaceDE w:val="0"/>
              <w:autoSpaceDN w:val="0"/>
              <w:adjustRightInd w:val="0"/>
              <w:jc w:val="both"/>
              <w:rPr>
                <w:sz w:val="24"/>
                <w:szCs w:val="24"/>
              </w:rPr>
            </w:pPr>
          </w:p>
        </w:tc>
        <w:tc>
          <w:tcPr>
            <w:tcW w:w="577" w:type="dxa"/>
          </w:tcPr>
          <w:p w14:paraId="1711054A"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0304B2E4" w14:textId="77777777" w:rsidR="006037DF" w:rsidRDefault="006037DF" w:rsidP="00116A1C">
            <w:pPr>
              <w:autoSpaceDE w:val="0"/>
              <w:autoSpaceDN w:val="0"/>
              <w:adjustRightInd w:val="0"/>
              <w:jc w:val="both"/>
              <w:rPr>
                <w:sz w:val="24"/>
                <w:szCs w:val="24"/>
              </w:rPr>
            </w:pPr>
          </w:p>
        </w:tc>
        <w:tc>
          <w:tcPr>
            <w:tcW w:w="577" w:type="dxa"/>
          </w:tcPr>
          <w:p w14:paraId="664F817C" w14:textId="77777777" w:rsidR="006037DF" w:rsidRDefault="006037DF" w:rsidP="00116A1C">
            <w:pPr>
              <w:autoSpaceDE w:val="0"/>
              <w:autoSpaceDN w:val="0"/>
              <w:adjustRightInd w:val="0"/>
              <w:jc w:val="both"/>
              <w:rPr>
                <w:sz w:val="24"/>
                <w:szCs w:val="24"/>
              </w:rPr>
            </w:pPr>
          </w:p>
        </w:tc>
        <w:tc>
          <w:tcPr>
            <w:tcW w:w="577" w:type="dxa"/>
          </w:tcPr>
          <w:p w14:paraId="132755C8" w14:textId="77777777" w:rsidR="006037DF" w:rsidRDefault="006037DF" w:rsidP="00116A1C">
            <w:pPr>
              <w:autoSpaceDE w:val="0"/>
              <w:autoSpaceDN w:val="0"/>
              <w:adjustRightInd w:val="0"/>
              <w:jc w:val="both"/>
              <w:rPr>
                <w:sz w:val="24"/>
                <w:szCs w:val="24"/>
              </w:rPr>
            </w:pPr>
          </w:p>
        </w:tc>
        <w:tc>
          <w:tcPr>
            <w:tcW w:w="577" w:type="dxa"/>
          </w:tcPr>
          <w:p w14:paraId="67129B11" w14:textId="77777777" w:rsidR="006037DF" w:rsidRDefault="006037DF" w:rsidP="00116A1C">
            <w:pPr>
              <w:autoSpaceDE w:val="0"/>
              <w:autoSpaceDN w:val="0"/>
              <w:adjustRightInd w:val="0"/>
              <w:jc w:val="both"/>
              <w:rPr>
                <w:sz w:val="24"/>
                <w:szCs w:val="24"/>
              </w:rPr>
            </w:pPr>
          </w:p>
        </w:tc>
        <w:tc>
          <w:tcPr>
            <w:tcW w:w="577" w:type="dxa"/>
          </w:tcPr>
          <w:p w14:paraId="4FD3CAF8" w14:textId="77777777" w:rsidR="006037DF" w:rsidRDefault="006037DF" w:rsidP="00116A1C">
            <w:pPr>
              <w:autoSpaceDE w:val="0"/>
              <w:autoSpaceDN w:val="0"/>
              <w:adjustRightInd w:val="0"/>
              <w:jc w:val="both"/>
              <w:rPr>
                <w:sz w:val="24"/>
                <w:szCs w:val="24"/>
              </w:rPr>
            </w:pPr>
          </w:p>
        </w:tc>
        <w:tc>
          <w:tcPr>
            <w:tcW w:w="577" w:type="dxa"/>
          </w:tcPr>
          <w:p w14:paraId="0B1E663C" w14:textId="77777777" w:rsidR="006037DF" w:rsidRDefault="006037DF" w:rsidP="00116A1C">
            <w:pPr>
              <w:autoSpaceDE w:val="0"/>
              <w:autoSpaceDN w:val="0"/>
              <w:adjustRightInd w:val="0"/>
              <w:jc w:val="both"/>
              <w:rPr>
                <w:sz w:val="24"/>
                <w:szCs w:val="24"/>
              </w:rPr>
            </w:pPr>
          </w:p>
        </w:tc>
        <w:tc>
          <w:tcPr>
            <w:tcW w:w="577" w:type="dxa"/>
          </w:tcPr>
          <w:p w14:paraId="2844D2FB" w14:textId="77777777" w:rsidR="006037DF" w:rsidRDefault="006037DF" w:rsidP="00116A1C">
            <w:pPr>
              <w:autoSpaceDE w:val="0"/>
              <w:autoSpaceDN w:val="0"/>
              <w:adjustRightInd w:val="0"/>
              <w:jc w:val="both"/>
              <w:rPr>
                <w:sz w:val="24"/>
                <w:szCs w:val="24"/>
              </w:rPr>
            </w:pPr>
          </w:p>
        </w:tc>
        <w:tc>
          <w:tcPr>
            <w:tcW w:w="577" w:type="dxa"/>
          </w:tcPr>
          <w:p w14:paraId="735EB016" w14:textId="77777777" w:rsidR="006037DF" w:rsidRDefault="006037DF" w:rsidP="00116A1C">
            <w:pPr>
              <w:autoSpaceDE w:val="0"/>
              <w:autoSpaceDN w:val="0"/>
              <w:adjustRightInd w:val="0"/>
              <w:jc w:val="both"/>
              <w:rPr>
                <w:sz w:val="24"/>
                <w:szCs w:val="24"/>
              </w:rPr>
            </w:pPr>
          </w:p>
        </w:tc>
        <w:tc>
          <w:tcPr>
            <w:tcW w:w="577" w:type="dxa"/>
          </w:tcPr>
          <w:p w14:paraId="12963215" w14:textId="77777777" w:rsidR="006037DF" w:rsidRDefault="006037DF" w:rsidP="00116A1C">
            <w:pPr>
              <w:autoSpaceDE w:val="0"/>
              <w:autoSpaceDN w:val="0"/>
              <w:adjustRightInd w:val="0"/>
              <w:jc w:val="both"/>
              <w:rPr>
                <w:sz w:val="24"/>
                <w:szCs w:val="24"/>
              </w:rPr>
            </w:pPr>
          </w:p>
        </w:tc>
      </w:tr>
      <w:tr w:rsidR="006037DF" w14:paraId="326530E2" w14:textId="77777777" w:rsidTr="00116A1C">
        <w:tc>
          <w:tcPr>
            <w:tcW w:w="976" w:type="dxa"/>
          </w:tcPr>
          <w:p w14:paraId="1466E2E5" w14:textId="77777777" w:rsidR="006037DF" w:rsidRDefault="006037DF" w:rsidP="00116A1C">
            <w:pPr>
              <w:autoSpaceDE w:val="0"/>
              <w:autoSpaceDN w:val="0"/>
              <w:adjustRightInd w:val="0"/>
              <w:rPr>
                <w:bCs/>
                <w:color w:val="000000"/>
                <w:sz w:val="22"/>
                <w:szCs w:val="22"/>
              </w:rPr>
            </w:pPr>
            <w:r>
              <w:rPr>
                <w:bCs/>
                <w:color w:val="000000"/>
                <w:sz w:val="22"/>
                <w:szCs w:val="22"/>
              </w:rPr>
              <w:t xml:space="preserve">Vilija </w:t>
            </w:r>
          </w:p>
          <w:p w14:paraId="4A1B2D34" w14:textId="77777777" w:rsidR="006037DF" w:rsidRDefault="006037DF" w:rsidP="00116A1C">
            <w:pPr>
              <w:autoSpaceDE w:val="0"/>
              <w:autoSpaceDN w:val="0"/>
              <w:adjustRightInd w:val="0"/>
              <w:jc w:val="both"/>
              <w:rPr>
                <w:sz w:val="24"/>
                <w:szCs w:val="24"/>
              </w:rPr>
            </w:pPr>
            <w:r>
              <w:rPr>
                <w:bCs/>
                <w:color w:val="000000"/>
                <w:sz w:val="22"/>
                <w:szCs w:val="22"/>
              </w:rPr>
              <w:t>Babeckienė</w:t>
            </w:r>
          </w:p>
        </w:tc>
        <w:tc>
          <w:tcPr>
            <w:tcW w:w="576" w:type="dxa"/>
          </w:tcPr>
          <w:p w14:paraId="0FA1FEB5" w14:textId="77777777" w:rsidR="006037DF" w:rsidRDefault="006037DF" w:rsidP="00116A1C">
            <w:pPr>
              <w:autoSpaceDE w:val="0"/>
              <w:autoSpaceDN w:val="0"/>
              <w:adjustRightInd w:val="0"/>
              <w:jc w:val="both"/>
              <w:rPr>
                <w:sz w:val="24"/>
                <w:szCs w:val="24"/>
              </w:rPr>
            </w:pPr>
          </w:p>
        </w:tc>
        <w:tc>
          <w:tcPr>
            <w:tcW w:w="576" w:type="dxa"/>
          </w:tcPr>
          <w:p w14:paraId="54B51EEC" w14:textId="77777777" w:rsidR="006037DF" w:rsidRDefault="006037DF" w:rsidP="00116A1C">
            <w:pPr>
              <w:autoSpaceDE w:val="0"/>
              <w:autoSpaceDN w:val="0"/>
              <w:adjustRightInd w:val="0"/>
              <w:jc w:val="both"/>
              <w:rPr>
                <w:sz w:val="24"/>
                <w:szCs w:val="24"/>
              </w:rPr>
            </w:pPr>
          </w:p>
        </w:tc>
        <w:tc>
          <w:tcPr>
            <w:tcW w:w="576" w:type="dxa"/>
          </w:tcPr>
          <w:p w14:paraId="43703447" w14:textId="77777777" w:rsidR="006037DF" w:rsidRDefault="006037DF" w:rsidP="00116A1C">
            <w:pPr>
              <w:autoSpaceDE w:val="0"/>
              <w:autoSpaceDN w:val="0"/>
              <w:adjustRightInd w:val="0"/>
              <w:jc w:val="both"/>
              <w:rPr>
                <w:sz w:val="24"/>
                <w:szCs w:val="24"/>
              </w:rPr>
            </w:pPr>
          </w:p>
        </w:tc>
        <w:tc>
          <w:tcPr>
            <w:tcW w:w="577" w:type="dxa"/>
          </w:tcPr>
          <w:p w14:paraId="42925AE3" w14:textId="77777777" w:rsidR="006037DF" w:rsidRDefault="006037DF" w:rsidP="00116A1C">
            <w:pPr>
              <w:autoSpaceDE w:val="0"/>
              <w:autoSpaceDN w:val="0"/>
              <w:adjustRightInd w:val="0"/>
              <w:jc w:val="both"/>
              <w:rPr>
                <w:sz w:val="24"/>
                <w:szCs w:val="24"/>
              </w:rPr>
            </w:pPr>
          </w:p>
        </w:tc>
        <w:tc>
          <w:tcPr>
            <w:tcW w:w="577" w:type="dxa"/>
          </w:tcPr>
          <w:p w14:paraId="03B5A12B" w14:textId="77777777" w:rsidR="006037DF" w:rsidRDefault="006037DF" w:rsidP="00116A1C">
            <w:pPr>
              <w:autoSpaceDE w:val="0"/>
              <w:autoSpaceDN w:val="0"/>
              <w:adjustRightInd w:val="0"/>
              <w:jc w:val="both"/>
              <w:rPr>
                <w:sz w:val="24"/>
                <w:szCs w:val="24"/>
              </w:rPr>
            </w:pPr>
          </w:p>
        </w:tc>
        <w:tc>
          <w:tcPr>
            <w:tcW w:w="577" w:type="dxa"/>
          </w:tcPr>
          <w:p w14:paraId="69F494E8" w14:textId="77777777" w:rsidR="006037DF" w:rsidRDefault="006037DF" w:rsidP="00116A1C">
            <w:pPr>
              <w:autoSpaceDE w:val="0"/>
              <w:autoSpaceDN w:val="0"/>
              <w:adjustRightInd w:val="0"/>
              <w:jc w:val="both"/>
              <w:rPr>
                <w:sz w:val="24"/>
                <w:szCs w:val="24"/>
              </w:rPr>
            </w:pPr>
          </w:p>
        </w:tc>
        <w:tc>
          <w:tcPr>
            <w:tcW w:w="577" w:type="dxa"/>
          </w:tcPr>
          <w:p w14:paraId="67018183" w14:textId="77777777" w:rsidR="006037DF" w:rsidRDefault="006037DF" w:rsidP="00116A1C">
            <w:pPr>
              <w:autoSpaceDE w:val="0"/>
              <w:autoSpaceDN w:val="0"/>
              <w:adjustRightInd w:val="0"/>
              <w:jc w:val="both"/>
              <w:rPr>
                <w:sz w:val="24"/>
                <w:szCs w:val="24"/>
              </w:rPr>
            </w:pPr>
          </w:p>
        </w:tc>
        <w:tc>
          <w:tcPr>
            <w:tcW w:w="577" w:type="dxa"/>
          </w:tcPr>
          <w:p w14:paraId="3FD27ABF"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08BBCA68" w14:textId="77777777" w:rsidR="006037DF" w:rsidRDefault="006037DF" w:rsidP="00116A1C">
            <w:pPr>
              <w:autoSpaceDE w:val="0"/>
              <w:autoSpaceDN w:val="0"/>
              <w:adjustRightInd w:val="0"/>
              <w:jc w:val="both"/>
              <w:rPr>
                <w:sz w:val="24"/>
                <w:szCs w:val="24"/>
              </w:rPr>
            </w:pPr>
          </w:p>
        </w:tc>
        <w:tc>
          <w:tcPr>
            <w:tcW w:w="577" w:type="dxa"/>
          </w:tcPr>
          <w:p w14:paraId="2750A32B" w14:textId="77777777" w:rsidR="006037DF" w:rsidRDefault="006037DF" w:rsidP="00116A1C">
            <w:pPr>
              <w:autoSpaceDE w:val="0"/>
              <w:autoSpaceDN w:val="0"/>
              <w:adjustRightInd w:val="0"/>
              <w:jc w:val="both"/>
              <w:rPr>
                <w:sz w:val="24"/>
                <w:szCs w:val="24"/>
              </w:rPr>
            </w:pPr>
          </w:p>
        </w:tc>
        <w:tc>
          <w:tcPr>
            <w:tcW w:w="577" w:type="dxa"/>
          </w:tcPr>
          <w:p w14:paraId="5B90629D" w14:textId="77777777" w:rsidR="006037DF" w:rsidRDefault="006037DF" w:rsidP="00116A1C">
            <w:pPr>
              <w:autoSpaceDE w:val="0"/>
              <w:autoSpaceDN w:val="0"/>
              <w:adjustRightInd w:val="0"/>
              <w:jc w:val="both"/>
              <w:rPr>
                <w:sz w:val="24"/>
                <w:szCs w:val="24"/>
              </w:rPr>
            </w:pPr>
          </w:p>
        </w:tc>
        <w:tc>
          <w:tcPr>
            <w:tcW w:w="577" w:type="dxa"/>
          </w:tcPr>
          <w:p w14:paraId="4D241181" w14:textId="77777777" w:rsidR="006037DF" w:rsidRDefault="006037DF" w:rsidP="00116A1C">
            <w:pPr>
              <w:autoSpaceDE w:val="0"/>
              <w:autoSpaceDN w:val="0"/>
              <w:adjustRightInd w:val="0"/>
              <w:jc w:val="both"/>
              <w:rPr>
                <w:sz w:val="24"/>
                <w:szCs w:val="24"/>
              </w:rPr>
            </w:pPr>
          </w:p>
        </w:tc>
        <w:tc>
          <w:tcPr>
            <w:tcW w:w="577" w:type="dxa"/>
          </w:tcPr>
          <w:p w14:paraId="7BC04DFD" w14:textId="77777777" w:rsidR="006037DF" w:rsidRDefault="006037DF" w:rsidP="00116A1C">
            <w:pPr>
              <w:autoSpaceDE w:val="0"/>
              <w:autoSpaceDN w:val="0"/>
              <w:adjustRightInd w:val="0"/>
              <w:jc w:val="both"/>
              <w:rPr>
                <w:sz w:val="24"/>
                <w:szCs w:val="24"/>
              </w:rPr>
            </w:pPr>
          </w:p>
        </w:tc>
        <w:tc>
          <w:tcPr>
            <w:tcW w:w="577" w:type="dxa"/>
          </w:tcPr>
          <w:p w14:paraId="1B7CD1BB" w14:textId="77777777" w:rsidR="006037DF" w:rsidRDefault="006037DF" w:rsidP="00116A1C">
            <w:pPr>
              <w:autoSpaceDE w:val="0"/>
              <w:autoSpaceDN w:val="0"/>
              <w:adjustRightInd w:val="0"/>
              <w:jc w:val="both"/>
              <w:rPr>
                <w:sz w:val="24"/>
                <w:szCs w:val="24"/>
              </w:rPr>
            </w:pPr>
          </w:p>
        </w:tc>
        <w:tc>
          <w:tcPr>
            <w:tcW w:w="577" w:type="dxa"/>
          </w:tcPr>
          <w:p w14:paraId="1E86BF4A" w14:textId="77777777" w:rsidR="006037DF" w:rsidRDefault="006037DF" w:rsidP="00116A1C">
            <w:pPr>
              <w:autoSpaceDE w:val="0"/>
              <w:autoSpaceDN w:val="0"/>
              <w:adjustRightInd w:val="0"/>
              <w:jc w:val="both"/>
              <w:rPr>
                <w:sz w:val="24"/>
                <w:szCs w:val="24"/>
              </w:rPr>
            </w:pPr>
          </w:p>
        </w:tc>
      </w:tr>
      <w:tr w:rsidR="006037DF" w14:paraId="5863C4DC" w14:textId="77777777" w:rsidTr="00116A1C">
        <w:tc>
          <w:tcPr>
            <w:tcW w:w="976" w:type="dxa"/>
          </w:tcPr>
          <w:p w14:paraId="6F110E03"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Kęstutis </w:t>
            </w:r>
          </w:p>
          <w:p w14:paraId="7C5386F7" w14:textId="77777777" w:rsidR="006037DF" w:rsidRDefault="006037DF" w:rsidP="00116A1C">
            <w:pPr>
              <w:autoSpaceDE w:val="0"/>
              <w:autoSpaceDN w:val="0"/>
              <w:adjustRightInd w:val="0"/>
              <w:jc w:val="both"/>
              <w:rPr>
                <w:sz w:val="24"/>
                <w:szCs w:val="24"/>
              </w:rPr>
            </w:pPr>
            <w:r w:rsidRPr="00041654">
              <w:rPr>
                <w:bCs/>
                <w:color w:val="000000"/>
                <w:sz w:val="22"/>
                <w:szCs w:val="22"/>
              </w:rPr>
              <w:t>Bagdanavičius</w:t>
            </w:r>
          </w:p>
        </w:tc>
        <w:tc>
          <w:tcPr>
            <w:tcW w:w="576" w:type="dxa"/>
          </w:tcPr>
          <w:p w14:paraId="2B6DB7EE" w14:textId="77777777" w:rsidR="006037DF" w:rsidRDefault="006037DF" w:rsidP="00116A1C">
            <w:pPr>
              <w:autoSpaceDE w:val="0"/>
              <w:autoSpaceDN w:val="0"/>
              <w:adjustRightInd w:val="0"/>
              <w:jc w:val="both"/>
              <w:rPr>
                <w:sz w:val="24"/>
                <w:szCs w:val="24"/>
              </w:rPr>
            </w:pPr>
          </w:p>
        </w:tc>
        <w:tc>
          <w:tcPr>
            <w:tcW w:w="576" w:type="dxa"/>
          </w:tcPr>
          <w:p w14:paraId="2B35E53A" w14:textId="77777777" w:rsidR="006037DF" w:rsidRDefault="006037DF" w:rsidP="00116A1C">
            <w:pPr>
              <w:autoSpaceDE w:val="0"/>
              <w:autoSpaceDN w:val="0"/>
              <w:adjustRightInd w:val="0"/>
              <w:jc w:val="both"/>
              <w:rPr>
                <w:sz w:val="24"/>
                <w:szCs w:val="24"/>
              </w:rPr>
            </w:pPr>
          </w:p>
        </w:tc>
        <w:tc>
          <w:tcPr>
            <w:tcW w:w="576" w:type="dxa"/>
          </w:tcPr>
          <w:p w14:paraId="4DA7ABA6"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3470E762" w14:textId="77777777" w:rsidR="006037DF" w:rsidRDefault="006037DF" w:rsidP="00116A1C">
            <w:pPr>
              <w:autoSpaceDE w:val="0"/>
              <w:autoSpaceDN w:val="0"/>
              <w:adjustRightInd w:val="0"/>
              <w:jc w:val="both"/>
              <w:rPr>
                <w:sz w:val="24"/>
                <w:szCs w:val="24"/>
              </w:rPr>
            </w:pPr>
          </w:p>
        </w:tc>
        <w:tc>
          <w:tcPr>
            <w:tcW w:w="577" w:type="dxa"/>
          </w:tcPr>
          <w:p w14:paraId="6A69598A"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669CF326"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2E28E7DA" w14:textId="77777777" w:rsidR="006037DF" w:rsidRDefault="006037DF" w:rsidP="00116A1C">
            <w:pPr>
              <w:autoSpaceDE w:val="0"/>
              <w:autoSpaceDN w:val="0"/>
              <w:adjustRightInd w:val="0"/>
              <w:jc w:val="both"/>
              <w:rPr>
                <w:sz w:val="24"/>
                <w:szCs w:val="24"/>
              </w:rPr>
            </w:pPr>
          </w:p>
        </w:tc>
        <w:tc>
          <w:tcPr>
            <w:tcW w:w="577" w:type="dxa"/>
          </w:tcPr>
          <w:p w14:paraId="72535103" w14:textId="77777777" w:rsidR="006037DF" w:rsidRDefault="006037DF" w:rsidP="00116A1C">
            <w:pPr>
              <w:autoSpaceDE w:val="0"/>
              <w:autoSpaceDN w:val="0"/>
              <w:adjustRightInd w:val="0"/>
              <w:jc w:val="both"/>
              <w:rPr>
                <w:sz w:val="24"/>
                <w:szCs w:val="24"/>
              </w:rPr>
            </w:pPr>
          </w:p>
        </w:tc>
        <w:tc>
          <w:tcPr>
            <w:tcW w:w="577" w:type="dxa"/>
          </w:tcPr>
          <w:p w14:paraId="0157D07D" w14:textId="77777777" w:rsidR="006037DF" w:rsidRDefault="006037DF" w:rsidP="00116A1C">
            <w:pPr>
              <w:autoSpaceDE w:val="0"/>
              <w:autoSpaceDN w:val="0"/>
              <w:adjustRightInd w:val="0"/>
              <w:jc w:val="both"/>
              <w:rPr>
                <w:sz w:val="24"/>
                <w:szCs w:val="24"/>
              </w:rPr>
            </w:pPr>
          </w:p>
        </w:tc>
        <w:tc>
          <w:tcPr>
            <w:tcW w:w="577" w:type="dxa"/>
          </w:tcPr>
          <w:p w14:paraId="20E5EA35" w14:textId="77777777" w:rsidR="006037DF" w:rsidRDefault="006037DF" w:rsidP="00116A1C">
            <w:pPr>
              <w:autoSpaceDE w:val="0"/>
              <w:autoSpaceDN w:val="0"/>
              <w:adjustRightInd w:val="0"/>
              <w:jc w:val="both"/>
              <w:rPr>
                <w:sz w:val="24"/>
                <w:szCs w:val="24"/>
              </w:rPr>
            </w:pPr>
          </w:p>
        </w:tc>
        <w:tc>
          <w:tcPr>
            <w:tcW w:w="577" w:type="dxa"/>
          </w:tcPr>
          <w:p w14:paraId="2F56BFD5" w14:textId="77777777" w:rsidR="006037DF" w:rsidRDefault="006037DF" w:rsidP="00116A1C">
            <w:pPr>
              <w:autoSpaceDE w:val="0"/>
              <w:autoSpaceDN w:val="0"/>
              <w:adjustRightInd w:val="0"/>
              <w:jc w:val="both"/>
              <w:rPr>
                <w:sz w:val="24"/>
                <w:szCs w:val="24"/>
              </w:rPr>
            </w:pPr>
          </w:p>
        </w:tc>
        <w:tc>
          <w:tcPr>
            <w:tcW w:w="577" w:type="dxa"/>
          </w:tcPr>
          <w:p w14:paraId="2E0A25C9" w14:textId="77777777" w:rsidR="006037DF" w:rsidRDefault="006037DF" w:rsidP="00116A1C">
            <w:pPr>
              <w:autoSpaceDE w:val="0"/>
              <w:autoSpaceDN w:val="0"/>
              <w:adjustRightInd w:val="0"/>
              <w:jc w:val="both"/>
              <w:rPr>
                <w:sz w:val="24"/>
                <w:szCs w:val="24"/>
              </w:rPr>
            </w:pPr>
          </w:p>
        </w:tc>
        <w:tc>
          <w:tcPr>
            <w:tcW w:w="577" w:type="dxa"/>
          </w:tcPr>
          <w:p w14:paraId="56585238" w14:textId="77777777" w:rsidR="006037DF" w:rsidRDefault="006037DF" w:rsidP="00116A1C">
            <w:pPr>
              <w:autoSpaceDE w:val="0"/>
              <w:autoSpaceDN w:val="0"/>
              <w:adjustRightInd w:val="0"/>
              <w:jc w:val="both"/>
              <w:rPr>
                <w:sz w:val="24"/>
                <w:szCs w:val="24"/>
              </w:rPr>
            </w:pPr>
          </w:p>
        </w:tc>
        <w:tc>
          <w:tcPr>
            <w:tcW w:w="577" w:type="dxa"/>
          </w:tcPr>
          <w:p w14:paraId="15570766" w14:textId="77777777" w:rsidR="006037DF" w:rsidRDefault="006037DF" w:rsidP="00116A1C">
            <w:pPr>
              <w:autoSpaceDE w:val="0"/>
              <w:autoSpaceDN w:val="0"/>
              <w:adjustRightInd w:val="0"/>
              <w:jc w:val="both"/>
              <w:rPr>
                <w:sz w:val="24"/>
                <w:szCs w:val="24"/>
              </w:rPr>
            </w:pPr>
          </w:p>
        </w:tc>
        <w:tc>
          <w:tcPr>
            <w:tcW w:w="577" w:type="dxa"/>
          </w:tcPr>
          <w:p w14:paraId="46C39624" w14:textId="77777777" w:rsidR="006037DF" w:rsidRDefault="006037DF" w:rsidP="00116A1C">
            <w:pPr>
              <w:autoSpaceDE w:val="0"/>
              <w:autoSpaceDN w:val="0"/>
              <w:adjustRightInd w:val="0"/>
              <w:jc w:val="both"/>
              <w:rPr>
                <w:sz w:val="24"/>
                <w:szCs w:val="24"/>
              </w:rPr>
            </w:pPr>
          </w:p>
        </w:tc>
      </w:tr>
      <w:tr w:rsidR="006037DF" w14:paraId="747159BB" w14:textId="77777777" w:rsidTr="00116A1C">
        <w:tc>
          <w:tcPr>
            <w:tcW w:w="976" w:type="dxa"/>
          </w:tcPr>
          <w:p w14:paraId="06840757" w14:textId="77777777" w:rsidR="006037DF" w:rsidRDefault="006037DF" w:rsidP="00116A1C">
            <w:pPr>
              <w:autoSpaceDE w:val="0"/>
              <w:autoSpaceDN w:val="0"/>
              <w:adjustRightInd w:val="0"/>
              <w:rPr>
                <w:bCs/>
                <w:color w:val="000000"/>
                <w:sz w:val="22"/>
                <w:szCs w:val="22"/>
              </w:rPr>
            </w:pPr>
            <w:r>
              <w:rPr>
                <w:bCs/>
                <w:color w:val="000000"/>
                <w:sz w:val="22"/>
                <w:szCs w:val="22"/>
              </w:rPr>
              <w:t xml:space="preserve">Darius </w:t>
            </w:r>
          </w:p>
          <w:p w14:paraId="121A38CD" w14:textId="77777777" w:rsidR="006037DF" w:rsidRDefault="006037DF" w:rsidP="00116A1C">
            <w:pPr>
              <w:autoSpaceDE w:val="0"/>
              <w:autoSpaceDN w:val="0"/>
              <w:adjustRightInd w:val="0"/>
              <w:jc w:val="both"/>
              <w:rPr>
                <w:sz w:val="24"/>
                <w:szCs w:val="24"/>
              </w:rPr>
            </w:pPr>
            <w:r>
              <w:rPr>
                <w:bCs/>
                <w:color w:val="000000"/>
                <w:sz w:val="22"/>
                <w:szCs w:val="22"/>
              </w:rPr>
              <w:t>Blėdis</w:t>
            </w:r>
          </w:p>
        </w:tc>
        <w:tc>
          <w:tcPr>
            <w:tcW w:w="576" w:type="dxa"/>
          </w:tcPr>
          <w:p w14:paraId="1301B9B0"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443D44AB"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7D8022A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7BDFB91"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E68CB9C"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557E2A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79F2FB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0F60314" w14:textId="77777777" w:rsidR="006037DF" w:rsidRDefault="006037DF" w:rsidP="00116A1C">
            <w:pPr>
              <w:autoSpaceDE w:val="0"/>
              <w:autoSpaceDN w:val="0"/>
              <w:adjustRightInd w:val="0"/>
              <w:jc w:val="both"/>
              <w:rPr>
                <w:sz w:val="24"/>
                <w:szCs w:val="24"/>
              </w:rPr>
            </w:pPr>
          </w:p>
        </w:tc>
        <w:tc>
          <w:tcPr>
            <w:tcW w:w="577" w:type="dxa"/>
          </w:tcPr>
          <w:p w14:paraId="68E0E550" w14:textId="77777777" w:rsidR="006037DF" w:rsidRDefault="006037DF" w:rsidP="00116A1C">
            <w:pPr>
              <w:autoSpaceDE w:val="0"/>
              <w:autoSpaceDN w:val="0"/>
              <w:adjustRightInd w:val="0"/>
              <w:jc w:val="both"/>
              <w:rPr>
                <w:sz w:val="24"/>
                <w:szCs w:val="24"/>
              </w:rPr>
            </w:pPr>
          </w:p>
        </w:tc>
        <w:tc>
          <w:tcPr>
            <w:tcW w:w="577" w:type="dxa"/>
          </w:tcPr>
          <w:p w14:paraId="16CA201B" w14:textId="77777777" w:rsidR="006037DF" w:rsidRDefault="006037DF" w:rsidP="00116A1C">
            <w:pPr>
              <w:autoSpaceDE w:val="0"/>
              <w:autoSpaceDN w:val="0"/>
              <w:adjustRightInd w:val="0"/>
              <w:jc w:val="both"/>
              <w:rPr>
                <w:sz w:val="24"/>
                <w:szCs w:val="24"/>
              </w:rPr>
            </w:pPr>
          </w:p>
        </w:tc>
        <w:tc>
          <w:tcPr>
            <w:tcW w:w="577" w:type="dxa"/>
          </w:tcPr>
          <w:p w14:paraId="633E70D1" w14:textId="77777777" w:rsidR="006037DF" w:rsidRDefault="006037DF" w:rsidP="00116A1C">
            <w:pPr>
              <w:autoSpaceDE w:val="0"/>
              <w:autoSpaceDN w:val="0"/>
              <w:adjustRightInd w:val="0"/>
              <w:jc w:val="both"/>
              <w:rPr>
                <w:sz w:val="24"/>
                <w:szCs w:val="24"/>
              </w:rPr>
            </w:pPr>
          </w:p>
        </w:tc>
        <w:tc>
          <w:tcPr>
            <w:tcW w:w="577" w:type="dxa"/>
          </w:tcPr>
          <w:p w14:paraId="6D7AE6ED" w14:textId="77777777" w:rsidR="006037DF" w:rsidRDefault="006037DF" w:rsidP="00116A1C">
            <w:pPr>
              <w:autoSpaceDE w:val="0"/>
              <w:autoSpaceDN w:val="0"/>
              <w:adjustRightInd w:val="0"/>
              <w:jc w:val="both"/>
              <w:rPr>
                <w:sz w:val="24"/>
                <w:szCs w:val="24"/>
              </w:rPr>
            </w:pPr>
          </w:p>
        </w:tc>
        <w:tc>
          <w:tcPr>
            <w:tcW w:w="577" w:type="dxa"/>
          </w:tcPr>
          <w:p w14:paraId="1EFA0C9C" w14:textId="77777777" w:rsidR="006037DF" w:rsidRDefault="006037DF" w:rsidP="00116A1C">
            <w:pPr>
              <w:autoSpaceDE w:val="0"/>
              <w:autoSpaceDN w:val="0"/>
              <w:adjustRightInd w:val="0"/>
              <w:jc w:val="both"/>
              <w:rPr>
                <w:sz w:val="24"/>
                <w:szCs w:val="24"/>
              </w:rPr>
            </w:pPr>
          </w:p>
        </w:tc>
        <w:tc>
          <w:tcPr>
            <w:tcW w:w="577" w:type="dxa"/>
          </w:tcPr>
          <w:p w14:paraId="79C26F8C" w14:textId="77777777" w:rsidR="006037DF" w:rsidRDefault="006037DF" w:rsidP="00116A1C">
            <w:pPr>
              <w:autoSpaceDE w:val="0"/>
              <w:autoSpaceDN w:val="0"/>
              <w:adjustRightInd w:val="0"/>
              <w:jc w:val="both"/>
              <w:rPr>
                <w:sz w:val="24"/>
                <w:szCs w:val="24"/>
              </w:rPr>
            </w:pPr>
          </w:p>
        </w:tc>
        <w:tc>
          <w:tcPr>
            <w:tcW w:w="577" w:type="dxa"/>
          </w:tcPr>
          <w:p w14:paraId="333E3483" w14:textId="77777777" w:rsidR="006037DF" w:rsidRDefault="006037DF" w:rsidP="00116A1C">
            <w:pPr>
              <w:autoSpaceDE w:val="0"/>
              <w:autoSpaceDN w:val="0"/>
              <w:adjustRightInd w:val="0"/>
              <w:jc w:val="both"/>
              <w:rPr>
                <w:sz w:val="24"/>
                <w:szCs w:val="24"/>
              </w:rPr>
            </w:pPr>
          </w:p>
        </w:tc>
      </w:tr>
      <w:tr w:rsidR="006037DF" w14:paraId="4F6058D5" w14:textId="77777777" w:rsidTr="00116A1C">
        <w:tc>
          <w:tcPr>
            <w:tcW w:w="976" w:type="dxa"/>
          </w:tcPr>
          <w:p w14:paraId="3B8C5A76"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Antanas </w:t>
            </w:r>
          </w:p>
          <w:p w14:paraId="127740B4" w14:textId="77777777" w:rsidR="006037DF" w:rsidRDefault="006037DF" w:rsidP="00116A1C">
            <w:pPr>
              <w:autoSpaceDE w:val="0"/>
              <w:autoSpaceDN w:val="0"/>
              <w:adjustRightInd w:val="0"/>
              <w:jc w:val="both"/>
              <w:rPr>
                <w:sz w:val="24"/>
                <w:szCs w:val="24"/>
              </w:rPr>
            </w:pPr>
            <w:r w:rsidRPr="00041654">
              <w:rPr>
                <w:bCs/>
                <w:color w:val="000000"/>
                <w:sz w:val="22"/>
                <w:szCs w:val="22"/>
              </w:rPr>
              <w:t>Burinskas</w:t>
            </w:r>
          </w:p>
        </w:tc>
        <w:tc>
          <w:tcPr>
            <w:tcW w:w="576" w:type="dxa"/>
          </w:tcPr>
          <w:p w14:paraId="03F9F915" w14:textId="77777777" w:rsidR="006037DF" w:rsidRDefault="006037DF" w:rsidP="00116A1C">
            <w:pPr>
              <w:autoSpaceDE w:val="0"/>
              <w:autoSpaceDN w:val="0"/>
              <w:adjustRightInd w:val="0"/>
              <w:jc w:val="both"/>
              <w:rPr>
                <w:sz w:val="24"/>
                <w:szCs w:val="24"/>
              </w:rPr>
            </w:pPr>
          </w:p>
        </w:tc>
        <w:tc>
          <w:tcPr>
            <w:tcW w:w="576" w:type="dxa"/>
          </w:tcPr>
          <w:p w14:paraId="27D55D3E" w14:textId="77777777" w:rsidR="006037DF" w:rsidRDefault="006037DF" w:rsidP="00116A1C">
            <w:pPr>
              <w:autoSpaceDE w:val="0"/>
              <w:autoSpaceDN w:val="0"/>
              <w:adjustRightInd w:val="0"/>
              <w:jc w:val="both"/>
              <w:rPr>
                <w:sz w:val="24"/>
                <w:szCs w:val="24"/>
              </w:rPr>
            </w:pPr>
          </w:p>
        </w:tc>
        <w:tc>
          <w:tcPr>
            <w:tcW w:w="576" w:type="dxa"/>
          </w:tcPr>
          <w:p w14:paraId="3F66D95B" w14:textId="77777777" w:rsidR="006037DF" w:rsidRDefault="006037DF" w:rsidP="00116A1C">
            <w:pPr>
              <w:autoSpaceDE w:val="0"/>
              <w:autoSpaceDN w:val="0"/>
              <w:adjustRightInd w:val="0"/>
              <w:jc w:val="both"/>
              <w:rPr>
                <w:sz w:val="24"/>
                <w:szCs w:val="24"/>
              </w:rPr>
            </w:pPr>
          </w:p>
        </w:tc>
        <w:tc>
          <w:tcPr>
            <w:tcW w:w="577" w:type="dxa"/>
          </w:tcPr>
          <w:p w14:paraId="67AD5CFC" w14:textId="77777777" w:rsidR="006037DF" w:rsidRDefault="006037DF" w:rsidP="00116A1C">
            <w:pPr>
              <w:autoSpaceDE w:val="0"/>
              <w:autoSpaceDN w:val="0"/>
              <w:adjustRightInd w:val="0"/>
              <w:jc w:val="both"/>
              <w:rPr>
                <w:sz w:val="24"/>
                <w:szCs w:val="24"/>
              </w:rPr>
            </w:pPr>
          </w:p>
        </w:tc>
        <w:tc>
          <w:tcPr>
            <w:tcW w:w="577" w:type="dxa"/>
          </w:tcPr>
          <w:p w14:paraId="00D52317" w14:textId="77777777" w:rsidR="006037DF" w:rsidRDefault="006037DF" w:rsidP="00116A1C">
            <w:pPr>
              <w:autoSpaceDE w:val="0"/>
              <w:autoSpaceDN w:val="0"/>
              <w:adjustRightInd w:val="0"/>
              <w:jc w:val="both"/>
              <w:rPr>
                <w:sz w:val="24"/>
                <w:szCs w:val="24"/>
              </w:rPr>
            </w:pPr>
          </w:p>
        </w:tc>
        <w:tc>
          <w:tcPr>
            <w:tcW w:w="577" w:type="dxa"/>
          </w:tcPr>
          <w:p w14:paraId="0BAFE048" w14:textId="77777777" w:rsidR="006037DF" w:rsidRDefault="006037DF" w:rsidP="00116A1C">
            <w:pPr>
              <w:autoSpaceDE w:val="0"/>
              <w:autoSpaceDN w:val="0"/>
              <w:adjustRightInd w:val="0"/>
              <w:jc w:val="both"/>
              <w:rPr>
                <w:sz w:val="24"/>
                <w:szCs w:val="24"/>
              </w:rPr>
            </w:pPr>
          </w:p>
        </w:tc>
        <w:tc>
          <w:tcPr>
            <w:tcW w:w="577" w:type="dxa"/>
          </w:tcPr>
          <w:p w14:paraId="753BE31A" w14:textId="77777777" w:rsidR="006037DF" w:rsidRDefault="006037DF" w:rsidP="00116A1C">
            <w:pPr>
              <w:autoSpaceDE w:val="0"/>
              <w:autoSpaceDN w:val="0"/>
              <w:adjustRightInd w:val="0"/>
              <w:jc w:val="both"/>
              <w:rPr>
                <w:sz w:val="24"/>
                <w:szCs w:val="24"/>
              </w:rPr>
            </w:pPr>
          </w:p>
        </w:tc>
        <w:tc>
          <w:tcPr>
            <w:tcW w:w="577" w:type="dxa"/>
          </w:tcPr>
          <w:p w14:paraId="15844396"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E21995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A04CC9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5298DD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633CB9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C167989"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5414526"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406AE7A" w14:textId="77777777" w:rsidR="006037DF" w:rsidRDefault="006037DF" w:rsidP="00116A1C">
            <w:pPr>
              <w:autoSpaceDE w:val="0"/>
              <w:autoSpaceDN w:val="0"/>
              <w:adjustRightInd w:val="0"/>
              <w:jc w:val="both"/>
              <w:rPr>
                <w:sz w:val="24"/>
                <w:szCs w:val="24"/>
              </w:rPr>
            </w:pPr>
            <w:r>
              <w:rPr>
                <w:sz w:val="24"/>
                <w:szCs w:val="24"/>
              </w:rPr>
              <w:t>-</w:t>
            </w:r>
          </w:p>
        </w:tc>
      </w:tr>
      <w:tr w:rsidR="006037DF" w14:paraId="23BEE5AF" w14:textId="77777777" w:rsidTr="00116A1C">
        <w:tc>
          <w:tcPr>
            <w:tcW w:w="976" w:type="dxa"/>
          </w:tcPr>
          <w:p w14:paraId="3E3CCD67" w14:textId="77777777" w:rsidR="006037DF" w:rsidRDefault="006037DF" w:rsidP="00116A1C">
            <w:pPr>
              <w:autoSpaceDE w:val="0"/>
              <w:autoSpaceDN w:val="0"/>
              <w:adjustRightInd w:val="0"/>
              <w:rPr>
                <w:bCs/>
                <w:color w:val="000000"/>
                <w:sz w:val="22"/>
                <w:szCs w:val="22"/>
              </w:rPr>
            </w:pPr>
            <w:r>
              <w:rPr>
                <w:bCs/>
                <w:color w:val="000000"/>
                <w:sz w:val="22"/>
                <w:szCs w:val="22"/>
              </w:rPr>
              <w:t xml:space="preserve">Zigmas </w:t>
            </w:r>
          </w:p>
          <w:p w14:paraId="3DA0C315" w14:textId="77777777" w:rsidR="006037DF" w:rsidRDefault="006037DF" w:rsidP="00116A1C">
            <w:pPr>
              <w:autoSpaceDE w:val="0"/>
              <w:autoSpaceDN w:val="0"/>
              <w:adjustRightInd w:val="0"/>
              <w:jc w:val="both"/>
              <w:rPr>
                <w:sz w:val="24"/>
                <w:szCs w:val="24"/>
              </w:rPr>
            </w:pPr>
            <w:r>
              <w:rPr>
                <w:bCs/>
                <w:color w:val="000000"/>
                <w:sz w:val="22"/>
                <w:szCs w:val="22"/>
              </w:rPr>
              <w:t>Grabauskas</w:t>
            </w:r>
          </w:p>
        </w:tc>
        <w:tc>
          <w:tcPr>
            <w:tcW w:w="576" w:type="dxa"/>
          </w:tcPr>
          <w:p w14:paraId="5B68CE39"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5EBC597D"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7AC2091E" w14:textId="77777777" w:rsidR="006037DF" w:rsidRDefault="006037DF" w:rsidP="00116A1C">
            <w:pPr>
              <w:autoSpaceDE w:val="0"/>
              <w:autoSpaceDN w:val="0"/>
              <w:adjustRightInd w:val="0"/>
              <w:jc w:val="both"/>
              <w:rPr>
                <w:sz w:val="24"/>
                <w:szCs w:val="24"/>
              </w:rPr>
            </w:pPr>
          </w:p>
        </w:tc>
        <w:tc>
          <w:tcPr>
            <w:tcW w:w="577" w:type="dxa"/>
          </w:tcPr>
          <w:p w14:paraId="00E4B5A5"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119243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C8FA22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D4BC83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F4CEC5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513202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9C4E5CF"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1B12339"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3A10045"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2944A9B"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DFEF99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9BA1B86" w14:textId="77777777" w:rsidR="006037DF" w:rsidRDefault="006037DF" w:rsidP="00116A1C">
            <w:pPr>
              <w:autoSpaceDE w:val="0"/>
              <w:autoSpaceDN w:val="0"/>
              <w:adjustRightInd w:val="0"/>
              <w:jc w:val="both"/>
              <w:rPr>
                <w:sz w:val="24"/>
                <w:szCs w:val="24"/>
              </w:rPr>
            </w:pPr>
            <w:r>
              <w:rPr>
                <w:sz w:val="24"/>
                <w:szCs w:val="24"/>
              </w:rPr>
              <w:t>-</w:t>
            </w:r>
          </w:p>
        </w:tc>
      </w:tr>
      <w:tr w:rsidR="006037DF" w14:paraId="3B39090D" w14:textId="77777777" w:rsidTr="00116A1C">
        <w:tc>
          <w:tcPr>
            <w:tcW w:w="976" w:type="dxa"/>
          </w:tcPr>
          <w:p w14:paraId="6D7E23AB" w14:textId="77777777" w:rsidR="006037DF" w:rsidRDefault="006037DF" w:rsidP="00116A1C">
            <w:pPr>
              <w:autoSpaceDE w:val="0"/>
              <w:autoSpaceDN w:val="0"/>
              <w:adjustRightInd w:val="0"/>
              <w:rPr>
                <w:bCs/>
                <w:color w:val="000000"/>
                <w:sz w:val="22"/>
                <w:szCs w:val="22"/>
              </w:rPr>
            </w:pPr>
            <w:r>
              <w:rPr>
                <w:bCs/>
                <w:color w:val="000000"/>
                <w:sz w:val="22"/>
                <w:szCs w:val="22"/>
              </w:rPr>
              <w:t xml:space="preserve">Rūta </w:t>
            </w:r>
          </w:p>
          <w:p w14:paraId="1B2B40B3" w14:textId="77777777" w:rsidR="006037DF" w:rsidRDefault="006037DF" w:rsidP="00116A1C">
            <w:pPr>
              <w:autoSpaceDE w:val="0"/>
              <w:autoSpaceDN w:val="0"/>
              <w:adjustRightInd w:val="0"/>
              <w:jc w:val="both"/>
              <w:rPr>
                <w:sz w:val="24"/>
                <w:szCs w:val="24"/>
              </w:rPr>
            </w:pPr>
            <w:r>
              <w:rPr>
                <w:bCs/>
                <w:color w:val="000000"/>
                <w:sz w:val="22"/>
                <w:szCs w:val="22"/>
              </w:rPr>
              <w:t>Jankeliūnienė</w:t>
            </w:r>
          </w:p>
        </w:tc>
        <w:tc>
          <w:tcPr>
            <w:tcW w:w="576" w:type="dxa"/>
          </w:tcPr>
          <w:p w14:paraId="655DC3F4"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593358EE" w14:textId="77777777" w:rsidR="006037DF" w:rsidRDefault="006037DF" w:rsidP="00116A1C">
            <w:pPr>
              <w:autoSpaceDE w:val="0"/>
              <w:autoSpaceDN w:val="0"/>
              <w:adjustRightInd w:val="0"/>
              <w:jc w:val="both"/>
              <w:rPr>
                <w:sz w:val="24"/>
                <w:szCs w:val="24"/>
              </w:rPr>
            </w:pPr>
          </w:p>
        </w:tc>
        <w:tc>
          <w:tcPr>
            <w:tcW w:w="576" w:type="dxa"/>
          </w:tcPr>
          <w:p w14:paraId="21E794E1"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4C473D3A" w14:textId="77777777" w:rsidR="006037DF" w:rsidRDefault="006037DF" w:rsidP="00116A1C">
            <w:pPr>
              <w:autoSpaceDE w:val="0"/>
              <w:autoSpaceDN w:val="0"/>
              <w:adjustRightInd w:val="0"/>
              <w:jc w:val="both"/>
              <w:rPr>
                <w:sz w:val="24"/>
                <w:szCs w:val="24"/>
              </w:rPr>
            </w:pPr>
          </w:p>
        </w:tc>
        <w:tc>
          <w:tcPr>
            <w:tcW w:w="577" w:type="dxa"/>
          </w:tcPr>
          <w:p w14:paraId="6404AA77" w14:textId="77777777" w:rsidR="006037DF" w:rsidRDefault="006037DF" w:rsidP="00116A1C">
            <w:pPr>
              <w:autoSpaceDE w:val="0"/>
              <w:autoSpaceDN w:val="0"/>
              <w:adjustRightInd w:val="0"/>
              <w:jc w:val="both"/>
              <w:rPr>
                <w:sz w:val="24"/>
                <w:szCs w:val="24"/>
              </w:rPr>
            </w:pPr>
          </w:p>
        </w:tc>
        <w:tc>
          <w:tcPr>
            <w:tcW w:w="577" w:type="dxa"/>
          </w:tcPr>
          <w:p w14:paraId="220C939D" w14:textId="77777777" w:rsidR="006037DF" w:rsidRDefault="006037DF" w:rsidP="00116A1C">
            <w:pPr>
              <w:autoSpaceDE w:val="0"/>
              <w:autoSpaceDN w:val="0"/>
              <w:adjustRightInd w:val="0"/>
              <w:jc w:val="both"/>
              <w:rPr>
                <w:sz w:val="24"/>
                <w:szCs w:val="24"/>
              </w:rPr>
            </w:pPr>
          </w:p>
        </w:tc>
        <w:tc>
          <w:tcPr>
            <w:tcW w:w="577" w:type="dxa"/>
          </w:tcPr>
          <w:p w14:paraId="5787B597" w14:textId="77777777" w:rsidR="006037DF" w:rsidRDefault="006037DF" w:rsidP="00116A1C">
            <w:pPr>
              <w:autoSpaceDE w:val="0"/>
              <w:autoSpaceDN w:val="0"/>
              <w:adjustRightInd w:val="0"/>
              <w:jc w:val="both"/>
              <w:rPr>
                <w:sz w:val="24"/>
                <w:szCs w:val="24"/>
              </w:rPr>
            </w:pPr>
          </w:p>
        </w:tc>
        <w:tc>
          <w:tcPr>
            <w:tcW w:w="577" w:type="dxa"/>
          </w:tcPr>
          <w:p w14:paraId="0C4E4D9B" w14:textId="77777777" w:rsidR="006037DF" w:rsidRDefault="006037DF" w:rsidP="00116A1C">
            <w:pPr>
              <w:autoSpaceDE w:val="0"/>
              <w:autoSpaceDN w:val="0"/>
              <w:adjustRightInd w:val="0"/>
              <w:jc w:val="both"/>
              <w:rPr>
                <w:sz w:val="24"/>
                <w:szCs w:val="24"/>
              </w:rPr>
            </w:pPr>
          </w:p>
        </w:tc>
        <w:tc>
          <w:tcPr>
            <w:tcW w:w="577" w:type="dxa"/>
          </w:tcPr>
          <w:p w14:paraId="3303EE6E" w14:textId="77777777" w:rsidR="006037DF" w:rsidRDefault="006037DF" w:rsidP="00116A1C">
            <w:pPr>
              <w:autoSpaceDE w:val="0"/>
              <w:autoSpaceDN w:val="0"/>
              <w:adjustRightInd w:val="0"/>
              <w:jc w:val="both"/>
              <w:rPr>
                <w:sz w:val="24"/>
                <w:szCs w:val="24"/>
              </w:rPr>
            </w:pPr>
          </w:p>
        </w:tc>
        <w:tc>
          <w:tcPr>
            <w:tcW w:w="577" w:type="dxa"/>
          </w:tcPr>
          <w:p w14:paraId="38DEB180" w14:textId="77777777" w:rsidR="006037DF" w:rsidRDefault="006037DF" w:rsidP="00116A1C">
            <w:pPr>
              <w:autoSpaceDE w:val="0"/>
              <w:autoSpaceDN w:val="0"/>
              <w:adjustRightInd w:val="0"/>
              <w:jc w:val="both"/>
              <w:rPr>
                <w:sz w:val="24"/>
                <w:szCs w:val="24"/>
              </w:rPr>
            </w:pPr>
          </w:p>
        </w:tc>
        <w:tc>
          <w:tcPr>
            <w:tcW w:w="577" w:type="dxa"/>
          </w:tcPr>
          <w:p w14:paraId="524C5689" w14:textId="77777777" w:rsidR="006037DF" w:rsidRDefault="006037DF" w:rsidP="00116A1C">
            <w:pPr>
              <w:autoSpaceDE w:val="0"/>
              <w:autoSpaceDN w:val="0"/>
              <w:adjustRightInd w:val="0"/>
              <w:jc w:val="both"/>
              <w:rPr>
                <w:sz w:val="24"/>
                <w:szCs w:val="24"/>
              </w:rPr>
            </w:pPr>
          </w:p>
        </w:tc>
        <w:tc>
          <w:tcPr>
            <w:tcW w:w="577" w:type="dxa"/>
          </w:tcPr>
          <w:p w14:paraId="55A0BA35" w14:textId="77777777" w:rsidR="006037DF" w:rsidRDefault="006037DF" w:rsidP="00116A1C">
            <w:pPr>
              <w:autoSpaceDE w:val="0"/>
              <w:autoSpaceDN w:val="0"/>
              <w:adjustRightInd w:val="0"/>
              <w:jc w:val="both"/>
              <w:rPr>
                <w:sz w:val="24"/>
                <w:szCs w:val="24"/>
              </w:rPr>
            </w:pPr>
          </w:p>
        </w:tc>
        <w:tc>
          <w:tcPr>
            <w:tcW w:w="577" w:type="dxa"/>
          </w:tcPr>
          <w:p w14:paraId="12146770" w14:textId="77777777" w:rsidR="006037DF" w:rsidRDefault="006037DF" w:rsidP="00116A1C">
            <w:pPr>
              <w:autoSpaceDE w:val="0"/>
              <w:autoSpaceDN w:val="0"/>
              <w:adjustRightInd w:val="0"/>
              <w:jc w:val="both"/>
              <w:rPr>
                <w:sz w:val="24"/>
                <w:szCs w:val="24"/>
              </w:rPr>
            </w:pPr>
          </w:p>
        </w:tc>
        <w:tc>
          <w:tcPr>
            <w:tcW w:w="577" w:type="dxa"/>
          </w:tcPr>
          <w:p w14:paraId="33D0E18B" w14:textId="77777777" w:rsidR="006037DF" w:rsidRDefault="006037DF" w:rsidP="00116A1C">
            <w:pPr>
              <w:autoSpaceDE w:val="0"/>
              <w:autoSpaceDN w:val="0"/>
              <w:adjustRightInd w:val="0"/>
              <w:jc w:val="both"/>
              <w:rPr>
                <w:sz w:val="24"/>
                <w:szCs w:val="24"/>
              </w:rPr>
            </w:pPr>
          </w:p>
        </w:tc>
        <w:tc>
          <w:tcPr>
            <w:tcW w:w="577" w:type="dxa"/>
          </w:tcPr>
          <w:p w14:paraId="6F6971A0" w14:textId="77777777" w:rsidR="006037DF" w:rsidRDefault="006037DF" w:rsidP="00116A1C">
            <w:pPr>
              <w:autoSpaceDE w:val="0"/>
              <w:autoSpaceDN w:val="0"/>
              <w:adjustRightInd w:val="0"/>
              <w:jc w:val="both"/>
              <w:rPr>
                <w:sz w:val="24"/>
                <w:szCs w:val="24"/>
              </w:rPr>
            </w:pPr>
          </w:p>
        </w:tc>
      </w:tr>
      <w:tr w:rsidR="006037DF" w14:paraId="6E956B01" w14:textId="77777777" w:rsidTr="00116A1C">
        <w:tc>
          <w:tcPr>
            <w:tcW w:w="976" w:type="dxa"/>
          </w:tcPr>
          <w:p w14:paraId="161D105E" w14:textId="77777777" w:rsidR="006037DF" w:rsidRDefault="006037DF" w:rsidP="00116A1C">
            <w:pPr>
              <w:autoSpaceDE w:val="0"/>
              <w:autoSpaceDN w:val="0"/>
              <w:adjustRightInd w:val="0"/>
              <w:jc w:val="both"/>
              <w:rPr>
                <w:sz w:val="24"/>
                <w:szCs w:val="24"/>
              </w:rPr>
            </w:pPr>
            <w:r>
              <w:rPr>
                <w:bCs/>
                <w:color w:val="000000"/>
                <w:sz w:val="22"/>
                <w:szCs w:val="22"/>
              </w:rPr>
              <w:t>Daiva Janušauskaitė</w:t>
            </w:r>
          </w:p>
        </w:tc>
        <w:tc>
          <w:tcPr>
            <w:tcW w:w="576" w:type="dxa"/>
          </w:tcPr>
          <w:p w14:paraId="7409950D"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2EA808B0"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7F62103D"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015FF39" w14:textId="77777777" w:rsidR="006037DF" w:rsidRDefault="006037DF" w:rsidP="00116A1C">
            <w:pPr>
              <w:autoSpaceDE w:val="0"/>
              <w:autoSpaceDN w:val="0"/>
              <w:adjustRightInd w:val="0"/>
              <w:jc w:val="both"/>
              <w:rPr>
                <w:sz w:val="24"/>
                <w:szCs w:val="24"/>
              </w:rPr>
            </w:pPr>
          </w:p>
        </w:tc>
        <w:tc>
          <w:tcPr>
            <w:tcW w:w="577" w:type="dxa"/>
          </w:tcPr>
          <w:p w14:paraId="16ED32B5" w14:textId="77777777" w:rsidR="006037DF" w:rsidRDefault="006037DF" w:rsidP="00116A1C">
            <w:pPr>
              <w:autoSpaceDE w:val="0"/>
              <w:autoSpaceDN w:val="0"/>
              <w:adjustRightInd w:val="0"/>
              <w:jc w:val="both"/>
              <w:rPr>
                <w:sz w:val="24"/>
                <w:szCs w:val="24"/>
              </w:rPr>
            </w:pPr>
          </w:p>
        </w:tc>
        <w:tc>
          <w:tcPr>
            <w:tcW w:w="577" w:type="dxa"/>
          </w:tcPr>
          <w:p w14:paraId="24BF0D1E" w14:textId="77777777" w:rsidR="006037DF" w:rsidRDefault="006037DF" w:rsidP="00116A1C">
            <w:pPr>
              <w:autoSpaceDE w:val="0"/>
              <w:autoSpaceDN w:val="0"/>
              <w:adjustRightInd w:val="0"/>
              <w:jc w:val="both"/>
              <w:rPr>
                <w:sz w:val="24"/>
                <w:szCs w:val="24"/>
              </w:rPr>
            </w:pPr>
          </w:p>
        </w:tc>
        <w:tc>
          <w:tcPr>
            <w:tcW w:w="577" w:type="dxa"/>
          </w:tcPr>
          <w:p w14:paraId="5066F6B0" w14:textId="77777777" w:rsidR="006037DF" w:rsidRDefault="006037DF" w:rsidP="00116A1C">
            <w:pPr>
              <w:autoSpaceDE w:val="0"/>
              <w:autoSpaceDN w:val="0"/>
              <w:adjustRightInd w:val="0"/>
              <w:jc w:val="both"/>
              <w:rPr>
                <w:sz w:val="24"/>
                <w:szCs w:val="24"/>
              </w:rPr>
            </w:pPr>
          </w:p>
        </w:tc>
        <w:tc>
          <w:tcPr>
            <w:tcW w:w="577" w:type="dxa"/>
          </w:tcPr>
          <w:p w14:paraId="1912A005" w14:textId="77777777" w:rsidR="006037DF" w:rsidRDefault="006037DF" w:rsidP="00116A1C">
            <w:pPr>
              <w:autoSpaceDE w:val="0"/>
              <w:autoSpaceDN w:val="0"/>
              <w:adjustRightInd w:val="0"/>
              <w:jc w:val="both"/>
              <w:rPr>
                <w:sz w:val="24"/>
                <w:szCs w:val="24"/>
              </w:rPr>
            </w:pPr>
          </w:p>
        </w:tc>
        <w:tc>
          <w:tcPr>
            <w:tcW w:w="577" w:type="dxa"/>
          </w:tcPr>
          <w:p w14:paraId="7A91B0BC" w14:textId="77777777" w:rsidR="006037DF" w:rsidRDefault="006037DF" w:rsidP="00116A1C">
            <w:pPr>
              <w:autoSpaceDE w:val="0"/>
              <w:autoSpaceDN w:val="0"/>
              <w:adjustRightInd w:val="0"/>
              <w:jc w:val="both"/>
              <w:rPr>
                <w:sz w:val="24"/>
                <w:szCs w:val="24"/>
              </w:rPr>
            </w:pPr>
          </w:p>
        </w:tc>
        <w:tc>
          <w:tcPr>
            <w:tcW w:w="577" w:type="dxa"/>
          </w:tcPr>
          <w:p w14:paraId="42362318" w14:textId="77777777" w:rsidR="006037DF" w:rsidRDefault="006037DF" w:rsidP="00116A1C">
            <w:pPr>
              <w:autoSpaceDE w:val="0"/>
              <w:autoSpaceDN w:val="0"/>
              <w:adjustRightInd w:val="0"/>
              <w:jc w:val="both"/>
              <w:rPr>
                <w:sz w:val="24"/>
                <w:szCs w:val="24"/>
              </w:rPr>
            </w:pPr>
          </w:p>
        </w:tc>
        <w:tc>
          <w:tcPr>
            <w:tcW w:w="577" w:type="dxa"/>
          </w:tcPr>
          <w:p w14:paraId="31ED20DE" w14:textId="77777777" w:rsidR="006037DF" w:rsidRDefault="006037DF" w:rsidP="00116A1C">
            <w:pPr>
              <w:autoSpaceDE w:val="0"/>
              <w:autoSpaceDN w:val="0"/>
              <w:adjustRightInd w:val="0"/>
              <w:jc w:val="both"/>
              <w:rPr>
                <w:sz w:val="24"/>
                <w:szCs w:val="24"/>
              </w:rPr>
            </w:pPr>
          </w:p>
        </w:tc>
        <w:tc>
          <w:tcPr>
            <w:tcW w:w="577" w:type="dxa"/>
          </w:tcPr>
          <w:p w14:paraId="7112B39F" w14:textId="77777777" w:rsidR="006037DF" w:rsidRDefault="006037DF" w:rsidP="00116A1C">
            <w:pPr>
              <w:autoSpaceDE w:val="0"/>
              <w:autoSpaceDN w:val="0"/>
              <w:adjustRightInd w:val="0"/>
              <w:jc w:val="both"/>
              <w:rPr>
                <w:sz w:val="24"/>
                <w:szCs w:val="24"/>
              </w:rPr>
            </w:pPr>
          </w:p>
        </w:tc>
        <w:tc>
          <w:tcPr>
            <w:tcW w:w="577" w:type="dxa"/>
          </w:tcPr>
          <w:p w14:paraId="7581C5D5"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0E8F6BF3" w14:textId="77777777" w:rsidR="006037DF" w:rsidRDefault="006037DF" w:rsidP="00116A1C">
            <w:pPr>
              <w:autoSpaceDE w:val="0"/>
              <w:autoSpaceDN w:val="0"/>
              <w:adjustRightInd w:val="0"/>
              <w:jc w:val="both"/>
              <w:rPr>
                <w:sz w:val="24"/>
                <w:szCs w:val="24"/>
              </w:rPr>
            </w:pPr>
          </w:p>
        </w:tc>
        <w:tc>
          <w:tcPr>
            <w:tcW w:w="577" w:type="dxa"/>
          </w:tcPr>
          <w:p w14:paraId="2F2D0E96" w14:textId="77777777" w:rsidR="006037DF" w:rsidRDefault="006037DF" w:rsidP="00116A1C">
            <w:pPr>
              <w:autoSpaceDE w:val="0"/>
              <w:autoSpaceDN w:val="0"/>
              <w:adjustRightInd w:val="0"/>
              <w:jc w:val="both"/>
              <w:rPr>
                <w:sz w:val="24"/>
                <w:szCs w:val="24"/>
              </w:rPr>
            </w:pPr>
          </w:p>
        </w:tc>
      </w:tr>
      <w:tr w:rsidR="006037DF" w14:paraId="75871C69" w14:textId="77777777" w:rsidTr="00116A1C">
        <w:tc>
          <w:tcPr>
            <w:tcW w:w="976" w:type="dxa"/>
          </w:tcPr>
          <w:p w14:paraId="7536EF62" w14:textId="77777777" w:rsidR="006037DF" w:rsidRDefault="006037DF" w:rsidP="00116A1C">
            <w:pPr>
              <w:autoSpaceDE w:val="0"/>
              <w:autoSpaceDN w:val="0"/>
              <w:adjustRightInd w:val="0"/>
              <w:rPr>
                <w:bCs/>
                <w:color w:val="000000"/>
                <w:sz w:val="22"/>
                <w:szCs w:val="22"/>
              </w:rPr>
            </w:pPr>
            <w:r>
              <w:rPr>
                <w:bCs/>
                <w:color w:val="000000"/>
                <w:sz w:val="22"/>
                <w:szCs w:val="22"/>
              </w:rPr>
              <w:t xml:space="preserve">Renata </w:t>
            </w:r>
          </w:p>
          <w:p w14:paraId="578A83B4" w14:textId="77777777" w:rsidR="006037DF" w:rsidRDefault="006037DF" w:rsidP="00116A1C">
            <w:pPr>
              <w:autoSpaceDE w:val="0"/>
              <w:autoSpaceDN w:val="0"/>
              <w:adjustRightInd w:val="0"/>
              <w:jc w:val="both"/>
              <w:rPr>
                <w:sz w:val="24"/>
                <w:szCs w:val="24"/>
              </w:rPr>
            </w:pPr>
            <w:r>
              <w:rPr>
                <w:bCs/>
                <w:color w:val="000000"/>
                <w:sz w:val="22"/>
                <w:szCs w:val="22"/>
              </w:rPr>
              <w:t>Jarimavičienė</w:t>
            </w:r>
          </w:p>
        </w:tc>
        <w:tc>
          <w:tcPr>
            <w:tcW w:w="576" w:type="dxa"/>
          </w:tcPr>
          <w:p w14:paraId="77EB6907" w14:textId="77777777" w:rsidR="006037DF" w:rsidRDefault="006037DF" w:rsidP="00116A1C">
            <w:pPr>
              <w:autoSpaceDE w:val="0"/>
              <w:autoSpaceDN w:val="0"/>
              <w:adjustRightInd w:val="0"/>
              <w:jc w:val="both"/>
              <w:rPr>
                <w:sz w:val="24"/>
                <w:szCs w:val="24"/>
              </w:rPr>
            </w:pPr>
          </w:p>
        </w:tc>
        <w:tc>
          <w:tcPr>
            <w:tcW w:w="576" w:type="dxa"/>
          </w:tcPr>
          <w:p w14:paraId="1D292D2D" w14:textId="77777777" w:rsidR="006037DF" w:rsidRDefault="006037DF" w:rsidP="00116A1C">
            <w:pPr>
              <w:autoSpaceDE w:val="0"/>
              <w:autoSpaceDN w:val="0"/>
              <w:adjustRightInd w:val="0"/>
              <w:jc w:val="both"/>
              <w:rPr>
                <w:sz w:val="24"/>
                <w:szCs w:val="24"/>
              </w:rPr>
            </w:pPr>
          </w:p>
        </w:tc>
        <w:tc>
          <w:tcPr>
            <w:tcW w:w="576" w:type="dxa"/>
          </w:tcPr>
          <w:p w14:paraId="4FB6E619" w14:textId="77777777" w:rsidR="006037DF" w:rsidRDefault="006037DF" w:rsidP="00116A1C">
            <w:pPr>
              <w:autoSpaceDE w:val="0"/>
              <w:autoSpaceDN w:val="0"/>
              <w:adjustRightInd w:val="0"/>
              <w:jc w:val="both"/>
              <w:rPr>
                <w:sz w:val="24"/>
                <w:szCs w:val="24"/>
              </w:rPr>
            </w:pPr>
          </w:p>
        </w:tc>
        <w:tc>
          <w:tcPr>
            <w:tcW w:w="577" w:type="dxa"/>
          </w:tcPr>
          <w:p w14:paraId="36A62340" w14:textId="77777777" w:rsidR="006037DF" w:rsidRDefault="006037DF" w:rsidP="00116A1C">
            <w:pPr>
              <w:autoSpaceDE w:val="0"/>
              <w:autoSpaceDN w:val="0"/>
              <w:adjustRightInd w:val="0"/>
              <w:jc w:val="both"/>
              <w:rPr>
                <w:sz w:val="24"/>
                <w:szCs w:val="24"/>
              </w:rPr>
            </w:pPr>
          </w:p>
        </w:tc>
        <w:tc>
          <w:tcPr>
            <w:tcW w:w="577" w:type="dxa"/>
          </w:tcPr>
          <w:p w14:paraId="1EA323BF" w14:textId="77777777" w:rsidR="006037DF" w:rsidRDefault="006037DF" w:rsidP="00116A1C">
            <w:pPr>
              <w:autoSpaceDE w:val="0"/>
              <w:autoSpaceDN w:val="0"/>
              <w:adjustRightInd w:val="0"/>
              <w:jc w:val="both"/>
              <w:rPr>
                <w:sz w:val="24"/>
                <w:szCs w:val="24"/>
              </w:rPr>
            </w:pPr>
          </w:p>
        </w:tc>
        <w:tc>
          <w:tcPr>
            <w:tcW w:w="577" w:type="dxa"/>
          </w:tcPr>
          <w:p w14:paraId="739F1386" w14:textId="77777777" w:rsidR="006037DF" w:rsidRDefault="006037DF" w:rsidP="00116A1C">
            <w:pPr>
              <w:autoSpaceDE w:val="0"/>
              <w:autoSpaceDN w:val="0"/>
              <w:adjustRightInd w:val="0"/>
              <w:jc w:val="both"/>
              <w:rPr>
                <w:sz w:val="24"/>
                <w:szCs w:val="24"/>
              </w:rPr>
            </w:pPr>
          </w:p>
        </w:tc>
        <w:tc>
          <w:tcPr>
            <w:tcW w:w="577" w:type="dxa"/>
          </w:tcPr>
          <w:p w14:paraId="38BD0446" w14:textId="77777777" w:rsidR="006037DF" w:rsidRDefault="006037DF" w:rsidP="00116A1C">
            <w:pPr>
              <w:autoSpaceDE w:val="0"/>
              <w:autoSpaceDN w:val="0"/>
              <w:adjustRightInd w:val="0"/>
              <w:jc w:val="both"/>
              <w:rPr>
                <w:sz w:val="24"/>
                <w:szCs w:val="24"/>
              </w:rPr>
            </w:pPr>
          </w:p>
        </w:tc>
        <w:tc>
          <w:tcPr>
            <w:tcW w:w="577" w:type="dxa"/>
          </w:tcPr>
          <w:p w14:paraId="4659D05D" w14:textId="77777777" w:rsidR="006037DF" w:rsidRDefault="006037DF" w:rsidP="00116A1C">
            <w:pPr>
              <w:autoSpaceDE w:val="0"/>
              <w:autoSpaceDN w:val="0"/>
              <w:adjustRightInd w:val="0"/>
              <w:jc w:val="both"/>
              <w:rPr>
                <w:sz w:val="24"/>
                <w:szCs w:val="24"/>
              </w:rPr>
            </w:pPr>
          </w:p>
        </w:tc>
        <w:tc>
          <w:tcPr>
            <w:tcW w:w="577" w:type="dxa"/>
          </w:tcPr>
          <w:p w14:paraId="7E9B5EF1" w14:textId="77777777" w:rsidR="006037DF" w:rsidRDefault="006037DF" w:rsidP="00116A1C">
            <w:pPr>
              <w:autoSpaceDE w:val="0"/>
              <w:autoSpaceDN w:val="0"/>
              <w:adjustRightInd w:val="0"/>
              <w:jc w:val="both"/>
              <w:rPr>
                <w:sz w:val="24"/>
                <w:szCs w:val="24"/>
              </w:rPr>
            </w:pPr>
          </w:p>
        </w:tc>
        <w:tc>
          <w:tcPr>
            <w:tcW w:w="577" w:type="dxa"/>
          </w:tcPr>
          <w:p w14:paraId="2996379E" w14:textId="77777777" w:rsidR="006037DF" w:rsidRDefault="006037DF" w:rsidP="00116A1C">
            <w:pPr>
              <w:autoSpaceDE w:val="0"/>
              <w:autoSpaceDN w:val="0"/>
              <w:adjustRightInd w:val="0"/>
              <w:jc w:val="both"/>
              <w:rPr>
                <w:sz w:val="24"/>
                <w:szCs w:val="24"/>
              </w:rPr>
            </w:pPr>
          </w:p>
        </w:tc>
        <w:tc>
          <w:tcPr>
            <w:tcW w:w="577" w:type="dxa"/>
          </w:tcPr>
          <w:p w14:paraId="02E069D1" w14:textId="77777777" w:rsidR="006037DF" w:rsidRDefault="006037DF" w:rsidP="00116A1C">
            <w:pPr>
              <w:autoSpaceDE w:val="0"/>
              <w:autoSpaceDN w:val="0"/>
              <w:adjustRightInd w:val="0"/>
              <w:jc w:val="both"/>
              <w:rPr>
                <w:sz w:val="24"/>
                <w:szCs w:val="24"/>
              </w:rPr>
            </w:pPr>
          </w:p>
        </w:tc>
        <w:tc>
          <w:tcPr>
            <w:tcW w:w="577" w:type="dxa"/>
          </w:tcPr>
          <w:p w14:paraId="764819FD" w14:textId="77777777" w:rsidR="006037DF" w:rsidRDefault="006037DF" w:rsidP="00116A1C">
            <w:pPr>
              <w:autoSpaceDE w:val="0"/>
              <w:autoSpaceDN w:val="0"/>
              <w:adjustRightInd w:val="0"/>
              <w:jc w:val="both"/>
              <w:rPr>
                <w:sz w:val="24"/>
                <w:szCs w:val="24"/>
              </w:rPr>
            </w:pPr>
          </w:p>
        </w:tc>
        <w:tc>
          <w:tcPr>
            <w:tcW w:w="577" w:type="dxa"/>
          </w:tcPr>
          <w:p w14:paraId="4719FF6A" w14:textId="77777777" w:rsidR="006037DF" w:rsidRDefault="006037DF" w:rsidP="00116A1C">
            <w:pPr>
              <w:autoSpaceDE w:val="0"/>
              <w:autoSpaceDN w:val="0"/>
              <w:adjustRightInd w:val="0"/>
              <w:jc w:val="both"/>
              <w:rPr>
                <w:sz w:val="24"/>
                <w:szCs w:val="24"/>
              </w:rPr>
            </w:pPr>
          </w:p>
        </w:tc>
        <w:tc>
          <w:tcPr>
            <w:tcW w:w="577" w:type="dxa"/>
          </w:tcPr>
          <w:p w14:paraId="4B6863B1" w14:textId="77777777" w:rsidR="006037DF" w:rsidRDefault="006037DF" w:rsidP="00116A1C">
            <w:pPr>
              <w:autoSpaceDE w:val="0"/>
              <w:autoSpaceDN w:val="0"/>
              <w:adjustRightInd w:val="0"/>
              <w:jc w:val="both"/>
              <w:rPr>
                <w:sz w:val="24"/>
                <w:szCs w:val="24"/>
              </w:rPr>
            </w:pPr>
          </w:p>
        </w:tc>
        <w:tc>
          <w:tcPr>
            <w:tcW w:w="577" w:type="dxa"/>
          </w:tcPr>
          <w:p w14:paraId="7EC56380" w14:textId="77777777" w:rsidR="006037DF" w:rsidRDefault="006037DF" w:rsidP="00116A1C">
            <w:pPr>
              <w:autoSpaceDE w:val="0"/>
              <w:autoSpaceDN w:val="0"/>
              <w:adjustRightInd w:val="0"/>
              <w:jc w:val="both"/>
              <w:rPr>
                <w:sz w:val="24"/>
                <w:szCs w:val="24"/>
              </w:rPr>
            </w:pPr>
          </w:p>
        </w:tc>
      </w:tr>
      <w:tr w:rsidR="006037DF" w14:paraId="49A97E51" w14:textId="77777777" w:rsidTr="00116A1C">
        <w:tc>
          <w:tcPr>
            <w:tcW w:w="976" w:type="dxa"/>
          </w:tcPr>
          <w:p w14:paraId="5B59CC2C"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Edgaras </w:t>
            </w:r>
          </w:p>
          <w:p w14:paraId="1EFAA0B5" w14:textId="77777777" w:rsidR="006037DF" w:rsidRDefault="006037DF" w:rsidP="00116A1C">
            <w:pPr>
              <w:autoSpaceDE w:val="0"/>
              <w:autoSpaceDN w:val="0"/>
              <w:adjustRightInd w:val="0"/>
              <w:jc w:val="both"/>
              <w:rPr>
                <w:sz w:val="24"/>
                <w:szCs w:val="24"/>
              </w:rPr>
            </w:pPr>
            <w:r w:rsidRPr="00041654">
              <w:rPr>
                <w:bCs/>
                <w:color w:val="000000"/>
                <w:sz w:val="22"/>
                <w:szCs w:val="22"/>
              </w:rPr>
              <w:t>Kabelka</w:t>
            </w:r>
          </w:p>
        </w:tc>
        <w:tc>
          <w:tcPr>
            <w:tcW w:w="576" w:type="dxa"/>
          </w:tcPr>
          <w:p w14:paraId="0FF408BD"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1FFFEAFE" w14:textId="77777777" w:rsidR="006037DF" w:rsidRDefault="006037DF" w:rsidP="00116A1C">
            <w:pPr>
              <w:autoSpaceDE w:val="0"/>
              <w:autoSpaceDN w:val="0"/>
              <w:adjustRightInd w:val="0"/>
              <w:jc w:val="both"/>
              <w:rPr>
                <w:sz w:val="24"/>
                <w:szCs w:val="24"/>
              </w:rPr>
            </w:pPr>
          </w:p>
        </w:tc>
        <w:tc>
          <w:tcPr>
            <w:tcW w:w="576" w:type="dxa"/>
          </w:tcPr>
          <w:p w14:paraId="37E6CBD2" w14:textId="77777777" w:rsidR="006037DF" w:rsidRDefault="006037DF" w:rsidP="00116A1C">
            <w:pPr>
              <w:autoSpaceDE w:val="0"/>
              <w:autoSpaceDN w:val="0"/>
              <w:adjustRightInd w:val="0"/>
              <w:jc w:val="both"/>
              <w:rPr>
                <w:sz w:val="24"/>
                <w:szCs w:val="24"/>
              </w:rPr>
            </w:pPr>
          </w:p>
        </w:tc>
        <w:tc>
          <w:tcPr>
            <w:tcW w:w="577" w:type="dxa"/>
          </w:tcPr>
          <w:p w14:paraId="2C25FDF3" w14:textId="77777777" w:rsidR="006037DF" w:rsidRDefault="006037DF" w:rsidP="00116A1C">
            <w:pPr>
              <w:autoSpaceDE w:val="0"/>
              <w:autoSpaceDN w:val="0"/>
              <w:adjustRightInd w:val="0"/>
              <w:jc w:val="both"/>
              <w:rPr>
                <w:sz w:val="24"/>
                <w:szCs w:val="24"/>
              </w:rPr>
            </w:pPr>
          </w:p>
        </w:tc>
        <w:tc>
          <w:tcPr>
            <w:tcW w:w="577" w:type="dxa"/>
          </w:tcPr>
          <w:p w14:paraId="488C11C4"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409278C6" w14:textId="77777777" w:rsidR="006037DF" w:rsidRDefault="006037DF" w:rsidP="00116A1C">
            <w:pPr>
              <w:autoSpaceDE w:val="0"/>
              <w:autoSpaceDN w:val="0"/>
              <w:adjustRightInd w:val="0"/>
              <w:jc w:val="both"/>
              <w:rPr>
                <w:sz w:val="24"/>
                <w:szCs w:val="24"/>
              </w:rPr>
            </w:pPr>
          </w:p>
        </w:tc>
        <w:tc>
          <w:tcPr>
            <w:tcW w:w="577" w:type="dxa"/>
          </w:tcPr>
          <w:p w14:paraId="4E302556" w14:textId="77777777" w:rsidR="006037DF" w:rsidRDefault="006037DF" w:rsidP="00116A1C">
            <w:pPr>
              <w:autoSpaceDE w:val="0"/>
              <w:autoSpaceDN w:val="0"/>
              <w:adjustRightInd w:val="0"/>
              <w:jc w:val="both"/>
              <w:rPr>
                <w:sz w:val="24"/>
                <w:szCs w:val="24"/>
              </w:rPr>
            </w:pPr>
          </w:p>
        </w:tc>
        <w:tc>
          <w:tcPr>
            <w:tcW w:w="577" w:type="dxa"/>
          </w:tcPr>
          <w:p w14:paraId="2815332E" w14:textId="77777777" w:rsidR="006037DF" w:rsidRDefault="006037DF" w:rsidP="00116A1C">
            <w:pPr>
              <w:autoSpaceDE w:val="0"/>
              <w:autoSpaceDN w:val="0"/>
              <w:adjustRightInd w:val="0"/>
              <w:jc w:val="both"/>
              <w:rPr>
                <w:sz w:val="24"/>
                <w:szCs w:val="24"/>
              </w:rPr>
            </w:pPr>
          </w:p>
        </w:tc>
        <w:tc>
          <w:tcPr>
            <w:tcW w:w="577" w:type="dxa"/>
          </w:tcPr>
          <w:p w14:paraId="50592482" w14:textId="77777777" w:rsidR="006037DF" w:rsidRDefault="006037DF" w:rsidP="00116A1C">
            <w:pPr>
              <w:autoSpaceDE w:val="0"/>
              <w:autoSpaceDN w:val="0"/>
              <w:adjustRightInd w:val="0"/>
              <w:jc w:val="both"/>
              <w:rPr>
                <w:sz w:val="24"/>
                <w:szCs w:val="24"/>
              </w:rPr>
            </w:pPr>
          </w:p>
        </w:tc>
        <w:tc>
          <w:tcPr>
            <w:tcW w:w="577" w:type="dxa"/>
          </w:tcPr>
          <w:p w14:paraId="06DA5CEE" w14:textId="77777777" w:rsidR="006037DF" w:rsidRDefault="006037DF" w:rsidP="00116A1C">
            <w:pPr>
              <w:autoSpaceDE w:val="0"/>
              <w:autoSpaceDN w:val="0"/>
              <w:adjustRightInd w:val="0"/>
              <w:jc w:val="both"/>
              <w:rPr>
                <w:sz w:val="24"/>
                <w:szCs w:val="24"/>
              </w:rPr>
            </w:pPr>
          </w:p>
        </w:tc>
        <w:tc>
          <w:tcPr>
            <w:tcW w:w="577" w:type="dxa"/>
          </w:tcPr>
          <w:p w14:paraId="022BD7CD" w14:textId="77777777" w:rsidR="006037DF" w:rsidRDefault="006037DF" w:rsidP="00116A1C">
            <w:pPr>
              <w:autoSpaceDE w:val="0"/>
              <w:autoSpaceDN w:val="0"/>
              <w:adjustRightInd w:val="0"/>
              <w:jc w:val="both"/>
              <w:rPr>
                <w:sz w:val="24"/>
                <w:szCs w:val="24"/>
              </w:rPr>
            </w:pPr>
          </w:p>
        </w:tc>
        <w:tc>
          <w:tcPr>
            <w:tcW w:w="577" w:type="dxa"/>
          </w:tcPr>
          <w:p w14:paraId="670295EF" w14:textId="77777777" w:rsidR="006037DF" w:rsidRDefault="006037DF" w:rsidP="00116A1C">
            <w:pPr>
              <w:autoSpaceDE w:val="0"/>
              <w:autoSpaceDN w:val="0"/>
              <w:adjustRightInd w:val="0"/>
              <w:jc w:val="both"/>
              <w:rPr>
                <w:sz w:val="24"/>
                <w:szCs w:val="24"/>
              </w:rPr>
            </w:pPr>
          </w:p>
        </w:tc>
        <w:tc>
          <w:tcPr>
            <w:tcW w:w="577" w:type="dxa"/>
          </w:tcPr>
          <w:p w14:paraId="693ED016" w14:textId="77777777" w:rsidR="006037DF" w:rsidRDefault="006037DF" w:rsidP="00116A1C">
            <w:pPr>
              <w:autoSpaceDE w:val="0"/>
              <w:autoSpaceDN w:val="0"/>
              <w:adjustRightInd w:val="0"/>
              <w:jc w:val="both"/>
              <w:rPr>
                <w:sz w:val="24"/>
                <w:szCs w:val="24"/>
              </w:rPr>
            </w:pPr>
          </w:p>
        </w:tc>
        <w:tc>
          <w:tcPr>
            <w:tcW w:w="577" w:type="dxa"/>
          </w:tcPr>
          <w:p w14:paraId="29C1B9CE" w14:textId="77777777" w:rsidR="006037DF" w:rsidRDefault="006037DF" w:rsidP="00116A1C">
            <w:pPr>
              <w:autoSpaceDE w:val="0"/>
              <w:autoSpaceDN w:val="0"/>
              <w:adjustRightInd w:val="0"/>
              <w:jc w:val="both"/>
              <w:rPr>
                <w:sz w:val="24"/>
                <w:szCs w:val="24"/>
              </w:rPr>
            </w:pPr>
          </w:p>
        </w:tc>
        <w:tc>
          <w:tcPr>
            <w:tcW w:w="577" w:type="dxa"/>
          </w:tcPr>
          <w:p w14:paraId="0801D733" w14:textId="77777777" w:rsidR="006037DF" w:rsidRDefault="006037DF" w:rsidP="00116A1C">
            <w:pPr>
              <w:autoSpaceDE w:val="0"/>
              <w:autoSpaceDN w:val="0"/>
              <w:adjustRightInd w:val="0"/>
              <w:jc w:val="both"/>
              <w:rPr>
                <w:sz w:val="24"/>
                <w:szCs w:val="24"/>
              </w:rPr>
            </w:pPr>
          </w:p>
        </w:tc>
      </w:tr>
      <w:tr w:rsidR="006037DF" w14:paraId="35CB219D" w14:textId="77777777" w:rsidTr="00116A1C">
        <w:tc>
          <w:tcPr>
            <w:tcW w:w="976" w:type="dxa"/>
          </w:tcPr>
          <w:p w14:paraId="065FCB83"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Algis </w:t>
            </w:r>
          </w:p>
          <w:p w14:paraId="240F0B27" w14:textId="77777777" w:rsidR="006037DF" w:rsidRDefault="006037DF" w:rsidP="00116A1C">
            <w:pPr>
              <w:autoSpaceDE w:val="0"/>
              <w:autoSpaceDN w:val="0"/>
              <w:adjustRightInd w:val="0"/>
              <w:jc w:val="both"/>
              <w:rPr>
                <w:sz w:val="24"/>
                <w:szCs w:val="24"/>
              </w:rPr>
            </w:pPr>
            <w:r w:rsidRPr="00041654">
              <w:rPr>
                <w:bCs/>
                <w:color w:val="000000"/>
                <w:sz w:val="22"/>
                <w:szCs w:val="22"/>
              </w:rPr>
              <w:t>Kaleinikas</w:t>
            </w:r>
          </w:p>
        </w:tc>
        <w:tc>
          <w:tcPr>
            <w:tcW w:w="576" w:type="dxa"/>
          </w:tcPr>
          <w:p w14:paraId="702B913C" w14:textId="77777777" w:rsidR="006037DF" w:rsidRDefault="006037DF" w:rsidP="00116A1C">
            <w:pPr>
              <w:autoSpaceDE w:val="0"/>
              <w:autoSpaceDN w:val="0"/>
              <w:adjustRightInd w:val="0"/>
              <w:jc w:val="both"/>
              <w:rPr>
                <w:sz w:val="24"/>
                <w:szCs w:val="24"/>
              </w:rPr>
            </w:pPr>
          </w:p>
        </w:tc>
        <w:tc>
          <w:tcPr>
            <w:tcW w:w="576" w:type="dxa"/>
          </w:tcPr>
          <w:p w14:paraId="526FA23B" w14:textId="77777777" w:rsidR="006037DF" w:rsidRDefault="006037DF" w:rsidP="00116A1C">
            <w:pPr>
              <w:autoSpaceDE w:val="0"/>
              <w:autoSpaceDN w:val="0"/>
              <w:adjustRightInd w:val="0"/>
              <w:jc w:val="both"/>
              <w:rPr>
                <w:sz w:val="24"/>
                <w:szCs w:val="24"/>
              </w:rPr>
            </w:pPr>
          </w:p>
        </w:tc>
        <w:tc>
          <w:tcPr>
            <w:tcW w:w="576" w:type="dxa"/>
          </w:tcPr>
          <w:p w14:paraId="1FAF9FF5" w14:textId="77777777" w:rsidR="006037DF" w:rsidRDefault="006037DF" w:rsidP="00116A1C">
            <w:pPr>
              <w:autoSpaceDE w:val="0"/>
              <w:autoSpaceDN w:val="0"/>
              <w:adjustRightInd w:val="0"/>
              <w:jc w:val="both"/>
              <w:rPr>
                <w:sz w:val="24"/>
                <w:szCs w:val="24"/>
              </w:rPr>
            </w:pPr>
          </w:p>
        </w:tc>
        <w:tc>
          <w:tcPr>
            <w:tcW w:w="577" w:type="dxa"/>
          </w:tcPr>
          <w:p w14:paraId="2F982A69" w14:textId="77777777" w:rsidR="006037DF" w:rsidRDefault="006037DF" w:rsidP="00116A1C">
            <w:pPr>
              <w:autoSpaceDE w:val="0"/>
              <w:autoSpaceDN w:val="0"/>
              <w:adjustRightInd w:val="0"/>
              <w:jc w:val="both"/>
              <w:rPr>
                <w:sz w:val="24"/>
                <w:szCs w:val="24"/>
              </w:rPr>
            </w:pPr>
          </w:p>
        </w:tc>
        <w:tc>
          <w:tcPr>
            <w:tcW w:w="577" w:type="dxa"/>
          </w:tcPr>
          <w:p w14:paraId="7B9FBEA8" w14:textId="77777777" w:rsidR="006037DF" w:rsidRDefault="006037DF" w:rsidP="00116A1C">
            <w:pPr>
              <w:autoSpaceDE w:val="0"/>
              <w:autoSpaceDN w:val="0"/>
              <w:adjustRightInd w:val="0"/>
              <w:jc w:val="both"/>
              <w:rPr>
                <w:sz w:val="24"/>
                <w:szCs w:val="24"/>
              </w:rPr>
            </w:pPr>
          </w:p>
        </w:tc>
        <w:tc>
          <w:tcPr>
            <w:tcW w:w="577" w:type="dxa"/>
          </w:tcPr>
          <w:p w14:paraId="3A621BEE" w14:textId="77777777" w:rsidR="006037DF" w:rsidRDefault="006037DF" w:rsidP="00116A1C">
            <w:pPr>
              <w:autoSpaceDE w:val="0"/>
              <w:autoSpaceDN w:val="0"/>
              <w:adjustRightInd w:val="0"/>
              <w:jc w:val="both"/>
              <w:rPr>
                <w:sz w:val="24"/>
                <w:szCs w:val="24"/>
              </w:rPr>
            </w:pPr>
          </w:p>
        </w:tc>
        <w:tc>
          <w:tcPr>
            <w:tcW w:w="577" w:type="dxa"/>
          </w:tcPr>
          <w:p w14:paraId="60D65EB0" w14:textId="77777777" w:rsidR="006037DF" w:rsidRDefault="006037DF" w:rsidP="00116A1C">
            <w:pPr>
              <w:autoSpaceDE w:val="0"/>
              <w:autoSpaceDN w:val="0"/>
              <w:adjustRightInd w:val="0"/>
              <w:jc w:val="both"/>
              <w:rPr>
                <w:sz w:val="24"/>
                <w:szCs w:val="24"/>
              </w:rPr>
            </w:pPr>
          </w:p>
        </w:tc>
        <w:tc>
          <w:tcPr>
            <w:tcW w:w="577" w:type="dxa"/>
          </w:tcPr>
          <w:p w14:paraId="1AFB6EFD" w14:textId="77777777" w:rsidR="006037DF" w:rsidRDefault="006037DF" w:rsidP="00116A1C">
            <w:pPr>
              <w:autoSpaceDE w:val="0"/>
              <w:autoSpaceDN w:val="0"/>
              <w:adjustRightInd w:val="0"/>
              <w:jc w:val="both"/>
              <w:rPr>
                <w:sz w:val="24"/>
                <w:szCs w:val="24"/>
              </w:rPr>
            </w:pPr>
          </w:p>
        </w:tc>
        <w:tc>
          <w:tcPr>
            <w:tcW w:w="577" w:type="dxa"/>
          </w:tcPr>
          <w:p w14:paraId="3ADDACB6" w14:textId="77777777" w:rsidR="006037DF" w:rsidRDefault="006037DF" w:rsidP="00116A1C">
            <w:pPr>
              <w:autoSpaceDE w:val="0"/>
              <w:autoSpaceDN w:val="0"/>
              <w:adjustRightInd w:val="0"/>
              <w:jc w:val="both"/>
              <w:rPr>
                <w:sz w:val="24"/>
                <w:szCs w:val="24"/>
              </w:rPr>
            </w:pPr>
          </w:p>
        </w:tc>
        <w:tc>
          <w:tcPr>
            <w:tcW w:w="577" w:type="dxa"/>
          </w:tcPr>
          <w:p w14:paraId="6537A2EC" w14:textId="77777777" w:rsidR="006037DF" w:rsidRDefault="006037DF" w:rsidP="00116A1C">
            <w:pPr>
              <w:autoSpaceDE w:val="0"/>
              <w:autoSpaceDN w:val="0"/>
              <w:adjustRightInd w:val="0"/>
              <w:jc w:val="both"/>
              <w:rPr>
                <w:sz w:val="24"/>
                <w:szCs w:val="24"/>
              </w:rPr>
            </w:pPr>
          </w:p>
        </w:tc>
        <w:tc>
          <w:tcPr>
            <w:tcW w:w="577" w:type="dxa"/>
          </w:tcPr>
          <w:p w14:paraId="22722BA7" w14:textId="77777777" w:rsidR="006037DF" w:rsidRDefault="006037DF" w:rsidP="00116A1C">
            <w:pPr>
              <w:autoSpaceDE w:val="0"/>
              <w:autoSpaceDN w:val="0"/>
              <w:adjustRightInd w:val="0"/>
              <w:jc w:val="both"/>
              <w:rPr>
                <w:sz w:val="24"/>
                <w:szCs w:val="24"/>
              </w:rPr>
            </w:pPr>
          </w:p>
        </w:tc>
        <w:tc>
          <w:tcPr>
            <w:tcW w:w="577" w:type="dxa"/>
          </w:tcPr>
          <w:p w14:paraId="11015912" w14:textId="77777777" w:rsidR="006037DF" w:rsidRDefault="006037DF" w:rsidP="00116A1C">
            <w:pPr>
              <w:autoSpaceDE w:val="0"/>
              <w:autoSpaceDN w:val="0"/>
              <w:adjustRightInd w:val="0"/>
              <w:jc w:val="both"/>
              <w:rPr>
                <w:sz w:val="24"/>
                <w:szCs w:val="24"/>
              </w:rPr>
            </w:pPr>
          </w:p>
        </w:tc>
        <w:tc>
          <w:tcPr>
            <w:tcW w:w="577" w:type="dxa"/>
          </w:tcPr>
          <w:p w14:paraId="7BC2D23D" w14:textId="77777777" w:rsidR="006037DF" w:rsidRDefault="006037DF" w:rsidP="00116A1C">
            <w:pPr>
              <w:autoSpaceDE w:val="0"/>
              <w:autoSpaceDN w:val="0"/>
              <w:adjustRightInd w:val="0"/>
              <w:jc w:val="both"/>
              <w:rPr>
                <w:sz w:val="24"/>
                <w:szCs w:val="24"/>
              </w:rPr>
            </w:pPr>
          </w:p>
        </w:tc>
        <w:tc>
          <w:tcPr>
            <w:tcW w:w="577" w:type="dxa"/>
          </w:tcPr>
          <w:p w14:paraId="7C087208" w14:textId="77777777" w:rsidR="006037DF" w:rsidRDefault="006037DF" w:rsidP="00116A1C">
            <w:pPr>
              <w:autoSpaceDE w:val="0"/>
              <w:autoSpaceDN w:val="0"/>
              <w:adjustRightInd w:val="0"/>
              <w:jc w:val="both"/>
              <w:rPr>
                <w:sz w:val="24"/>
                <w:szCs w:val="24"/>
              </w:rPr>
            </w:pPr>
          </w:p>
        </w:tc>
        <w:tc>
          <w:tcPr>
            <w:tcW w:w="577" w:type="dxa"/>
          </w:tcPr>
          <w:p w14:paraId="6B0B911E" w14:textId="77777777" w:rsidR="006037DF" w:rsidRDefault="006037DF" w:rsidP="00116A1C">
            <w:pPr>
              <w:autoSpaceDE w:val="0"/>
              <w:autoSpaceDN w:val="0"/>
              <w:adjustRightInd w:val="0"/>
              <w:jc w:val="both"/>
              <w:rPr>
                <w:sz w:val="24"/>
                <w:szCs w:val="24"/>
              </w:rPr>
            </w:pPr>
          </w:p>
        </w:tc>
      </w:tr>
      <w:tr w:rsidR="006037DF" w14:paraId="4D5BD337" w14:textId="77777777" w:rsidTr="00116A1C">
        <w:tc>
          <w:tcPr>
            <w:tcW w:w="976" w:type="dxa"/>
          </w:tcPr>
          <w:p w14:paraId="4CD5454C" w14:textId="77777777" w:rsidR="006037DF" w:rsidRDefault="006037DF" w:rsidP="00116A1C">
            <w:pPr>
              <w:autoSpaceDE w:val="0"/>
              <w:autoSpaceDN w:val="0"/>
              <w:adjustRightInd w:val="0"/>
              <w:rPr>
                <w:bCs/>
                <w:color w:val="000000"/>
                <w:sz w:val="22"/>
                <w:szCs w:val="22"/>
              </w:rPr>
            </w:pPr>
            <w:r>
              <w:rPr>
                <w:bCs/>
                <w:color w:val="000000"/>
                <w:sz w:val="22"/>
                <w:szCs w:val="22"/>
              </w:rPr>
              <w:t xml:space="preserve">Neringa </w:t>
            </w:r>
          </w:p>
          <w:p w14:paraId="2CD05678" w14:textId="77777777" w:rsidR="006037DF" w:rsidRDefault="006037DF" w:rsidP="00116A1C">
            <w:pPr>
              <w:autoSpaceDE w:val="0"/>
              <w:autoSpaceDN w:val="0"/>
              <w:adjustRightInd w:val="0"/>
              <w:jc w:val="both"/>
              <w:rPr>
                <w:sz w:val="24"/>
                <w:szCs w:val="24"/>
              </w:rPr>
            </w:pPr>
            <w:proofErr w:type="spellStart"/>
            <w:r>
              <w:rPr>
                <w:bCs/>
                <w:color w:val="000000"/>
                <w:sz w:val="22"/>
                <w:szCs w:val="22"/>
              </w:rPr>
              <w:t>Kalvaitienė</w:t>
            </w:r>
            <w:proofErr w:type="spellEnd"/>
          </w:p>
        </w:tc>
        <w:tc>
          <w:tcPr>
            <w:tcW w:w="576" w:type="dxa"/>
          </w:tcPr>
          <w:p w14:paraId="4F91F59C" w14:textId="77777777" w:rsidR="006037DF" w:rsidRDefault="006037DF" w:rsidP="00116A1C">
            <w:pPr>
              <w:autoSpaceDE w:val="0"/>
              <w:autoSpaceDN w:val="0"/>
              <w:adjustRightInd w:val="0"/>
              <w:jc w:val="both"/>
              <w:rPr>
                <w:sz w:val="24"/>
                <w:szCs w:val="24"/>
              </w:rPr>
            </w:pPr>
          </w:p>
        </w:tc>
        <w:tc>
          <w:tcPr>
            <w:tcW w:w="576" w:type="dxa"/>
          </w:tcPr>
          <w:p w14:paraId="2D884E78" w14:textId="77777777" w:rsidR="006037DF" w:rsidRDefault="006037DF" w:rsidP="00116A1C">
            <w:pPr>
              <w:autoSpaceDE w:val="0"/>
              <w:autoSpaceDN w:val="0"/>
              <w:adjustRightInd w:val="0"/>
              <w:jc w:val="both"/>
              <w:rPr>
                <w:sz w:val="24"/>
                <w:szCs w:val="24"/>
              </w:rPr>
            </w:pPr>
          </w:p>
        </w:tc>
        <w:tc>
          <w:tcPr>
            <w:tcW w:w="576" w:type="dxa"/>
          </w:tcPr>
          <w:p w14:paraId="6137218A" w14:textId="77777777" w:rsidR="006037DF" w:rsidRDefault="006037DF" w:rsidP="00116A1C">
            <w:pPr>
              <w:autoSpaceDE w:val="0"/>
              <w:autoSpaceDN w:val="0"/>
              <w:adjustRightInd w:val="0"/>
              <w:jc w:val="both"/>
              <w:rPr>
                <w:sz w:val="24"/>
                <w:szCs w:val="24"/>
              </w:rPr>
            </w:pPr>
          </w:p>
        </w:tc>
        <w:tc>
          <w:tcPr>
            <w:tcW w:w="577" w:type="dxa"/>
          </w:tcPr>
          <w:p w14:paraId="1B0EA412"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BB90076"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3537201"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349609C"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10C2F1E"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B7861B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448D4A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9133FEC"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2880320"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6EC938F"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CE5798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A738901" w14:textId="77777777" w:rsidR="006037DF" w:rsidRDefault="006037DF" w:rsidP="00116A1C">
            <w:pPr>
              <w:autoSpaceDE w:val="0"/>
              <w:autoSpaceDN w:val="0"/>
              <w:adjustRightInd w:val="0"/>
              <w:jc w:val="both"/>
              <w:rPr>
                <w:sz w:val="24"/>
                <w:szCs w:val="24"/>
              </w:rPr>
            </w:pPr>
            <w:r>
              <w:rPr>
                <w:sz w:val="24"/>
                <w:szCs w:val="24"/>
              </w:rPr>
              <w:t>-</w:t>
            </w:r>
          </w:p>
        </w:tc>
      </w:tr>
      <w:tr w:rsidR="006037DF" w14:paraId="0B4DCDEA" w14:textId="77777777" w:rsidTr="00116A1C">
        <w:tc>
          <w:tcPr>
            <w:tcW w:w="976" w:type="dxa"/>
          </w:tcPr>
          <w:p w14:paraId="56C2B561" w14:textId="77777777" w:rsidR="006037DF" w:rsidRDefault="006037DF" w:rsidP="00116A1C">
            <w:pPr>
              <w:autoSpaceDE w:val="0"/>
              <w:autoSpaceDN w:val="0"/>
              <w:adjustRightInd w:val="0"/>
              <w:rPr>
                <w:bCs/>
                <w:color w:val="000000"/>
                <w:sz w:val="22"/>
                <w:szCs w:val="22"/>
              </w:rPr>
            </w:pPr>
            <w:r>
              <w:rPr>
                <w:bCs/>
                <w:color w:val="000000"/>
                <w:sz w:val="22"/>
                <w:szCs w:val="22"/>
              </w:rPr>
              <w:t xml:space="preserve">Kęstutis </w:t>
            </w:r>
          </w:p>
          <w:p w14:paraId="06B52043" w14:textId="77777777" w:rsidR="006037DF" w:rsidRDefault="006037DF" w:rsidP="00116A1C">
            <w:pPr>
              <w:autoSpaceDE w:val="0"/>
              <w:autoSpaceDN w:val="0"/>
              <w:adjustRightInd w:val="0"/>
              <w:jc w:val="both"/>
              <w:rPr>
                <w:sz w:val="24"/>
                <w:szCs w:val="24"/>
              </w:rPr>
            </w:pPr>
            <w:r>
              <w:rPr>
                <w:bCs/>
                <w:color w:val="000000"/>
                <w:sz w:val="22"/>
                <w:szCs w:val="22"/>
              </w:rPr>
              <w:t>Krasnickas</w:t>
            </w:r>
          </w:p>
        </w:tc>
        <w:tc>
          <w:tcPr>
            <w:tcW w:w="576" w:type="dxa"/>
          </w:tcPr>
          <w:p w14:paraId="6DA34B88" w14:textId="77777777" w:rsidR="006037DF" w:rsidRDefault="006037DF" w:rsidP="00116A1C">
            <w:pPr>
              <w:autoSpaceDE w:val="0"/>
              <w:autoSpaceDN w:val="0"/>
              <w:adjustRightInd w:val="0"/>
              <w:jc w:val="both"/>
              <w:rPr>
                <w:sz w:val="24"/>
                <w:szCs w:val="24"/>
              </w:rPr>
            </w:pPr>
          </w:p>
        </w:tc>
        <w:tc>
          <w:tcPr>
            <w:tcW w:w="576" w:type="dxa"/>
          </w:tcPr>
          <w:p w14:paraId="2C958C28" w14:textId="77777777" w:rsidR="006037DF" w:rsidRDefault="006037DF" w:rsidP="00116A1C">
            <w:pPr>
              <w:autoSpaceDE w:val="0"/>
              <w:autoSpaceDN w:val="0"/>
              <w:adjustRightInd w:val="0"/>
              <w:jc w:val="both"/>
              <w:rPr>
                <w:sz w:val="24"/>
                <w:szCs w:val="24"/>
              </w:rPr>
            </w:pPr>
          </w:p>
        </w:tc>
        <w:tc>
          <w:tcPr>
            <w:tcW w:w="576" w:type="dxa"/>
          </w:tcPr>
          <w:p w14:paraId="002E95CE"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1635A6F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3528B1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0AE351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637B9EE"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2E49BA1"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73343DB"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4BF16A0"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1D3F1D0"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AF06B71"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4568E5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79F739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B22A62C" w14:textId="77777777" w:rsidR="006037DF" w:rsidRDefault="006037DF" w:rsidP="00116A1C">
            <w:pPr>
              <w:autoSpaceDE w:val="0"/>
              <w:autoSpaceDN w:val="0"/>
              <w:adjustRightInd w:val="0"/>
              <w:jc w:val="both"/>
              <w:rPr>
                <w:sz w:val="24"/>
                <w:szCs w:val="24"/>
              </w:rPr>
            </w:pPr>
            <w:r>
              <w:rPr>
                <w:sz w:val="24"/>
                <w:szCs w:val="24"/>
              </w:rPr>
              <w:t>-</w:t>
            </w:r>
          </w:p>
        </w:tc>
      </w:tr>
      <w:tr w:rsidR="006037DF" w14:paraId="5EB62F52" w14:textId="77777777" w:rsidTr="00116A1C">
        <w:tc>
          <w:tcPr>
            <w:tcW w:w="976" w:type="dxa"/>
          </w:tcPr>
          <w:p w14:paraId="42E13B03"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Algirdas </w:t>
            </w:r>
          </w:p>
          <w:p w14:paraId="55A1B3FC" w14:textId="77777777" w:rsidR="006037DF" w:rsidRDefault="006037DF" w:rsidP="00116A1C">
            <w:pPr>
              <w:autoSpaceDE w:val="0"/>
              <w:autoSpaceDN w:val="0"/>
              <w:adjustRightInd w:val="0"/>
              <w:jc w:val="both"/>
              <w:rPr>
                <w:sz w:val="24"/>
                <w:szCs w:val="24"/>
              </w:rPr>
            </w:pPr>
            <w:r w:rsidRPr="00041654">
              <w:rPr>
                <w:bCs/>
                <w:color w:val="000000"/>
                <w:sz w:val="22"/>
                <w:szCs w:val="22"/>
              </w:rPr>
              <w:t>Liutkevičius</w:t>
            </w:r>
          </w:p>
        </w:tc>
        <w:tc>
          <w:tcPr>
            <w:tcW w:w="576" w:type="dxa"/>
          </w:tcPr>
          <w:p w14:paraId="3782B8D8" w14:textId="77777777" w:rsidR="006037DF" w:rsidRDefault="006037DF" w:rsidP="00116A1C">
            <w:pPr>
              <w:autoSpaceDE w:val="0"/>
              <w:autoSpaceDN w:val="0"/>
              <w:adjustRightInd w:val="0"/>
              <w:jc w:val="both"/>
              <w:rPr>
                <w:sz w:val="24"/>
                <w:szCs w:val="24"/>
              </w:rPr>
            </w:pPr>
          </w:p>
        </w:tc>
        <w:tc>
          <w:tcPr>
            <w:tcW w:w="576" w:type="dxa"/>
          </w:tcPr>
          <w:p w14:paraId="2CF9F855" w14:textId="77777777" w:rsidR="006037DF" w:rsidRDefault="006037DF" w:rsidP="00116A1C">
            <w:pPr>
              <w:autoSpaceDE w:val="0"/>
              <w:autoSpaceDN w:val="0"/>
              <w:adjustRightInd w:val="0"/>
              <w:jc w:val="both"/>
              <w:rPr>
                <w:sz w:val="24"/>
                <w:szCs w:val="24"/>
              </w:rPr>
            </w:pPr>
          </w:p>
        </w:tc>
        <w:tc>
          <w:tcPr>
            <w:tcW w:w="576" w:type="dxa"/>
          </w:tcPr>
          <w:p w14:paraId="0CB8A1C2" w14:textId="77777777" w:rsidR="006037DF" w:rsidRDefault="006037DF" w:rsidP="00116A1C">
            <w:pPr>
              <w:autoSpaceDE w:val="0"/>
              <w:autoSpaceDN w:val="0"/>
              <w:adjustRightInd w:val="0"/>
              <w:jc w:val="both"/>
              <w:rPr>
                <w:sz w:val="24"/>
                <w:szCs w:val="24"/>
              </w:rPr>
            </w:pPr>
          </w:p>
        </w:tc>
        <w:tc>
          <w:tcPr>
            <w:tcW w:w="577" w:type="dxa"/>
          </w:tcPr>
          <w:p w14:paraId="222250E4" w14:textId="77777777" w:rsidR="006037DF" w:rsidRDefault="006037DF" w:rsidP="00116A1C">
            <w:pPr>
              <w:autoSpaceDE w:val="0"/>
              <w:autoSpaceDN w:val="0"/>
              <w:adjustRightInd w:val="0"/>
              <w:jc w:val="both"/>
              <w:rPr>
                <w:sz w:val="24"/>
                <w:szCs w:val="24"/>
              </w:rPr>
            </w:pPr>
          </w:p>
        </w:tc>
        <w:tc>
          <w:tcPr>
            <w:tcW w:w="577" w:type="dxa"/>
          </w:tcPr>
          <w:p w14:paraId="19860443" w14:textId="77777777" w:rsidR="006037DF" w:rsidRDefault="006037DF" w:rsidP="00116A1C">
            <w:pPr>
              <w:autoSpaceDE w:val="0"/>
              <w:autoSpaceDN w:val="0"/>
              <w:adjustRightInd w:val="0"/>
              <w:jc w:val="both"/>
              <w:rPr>
                <w:sz w:val="24"/>
                <w:szCs w:val="24"/>
              </w:rPr>
            </w:pPr>
          </w:p>
        </w:tc>
        <w:tc>
          <w:tcPr>
            <w:tcW w:w="577" w:type="dxa"/>
          </w:tcPr>
          <w:p w14:paraId="455E321E" w14:textId="77777777" w:rsidR="006037DF" w:rsidRDefault="006037DF" w:rsidP="00116A1C">
            <w:pPr>
              <w:autoSpaceDE w:val="0"/>
              <w:autoSpaceDN w:val="0"/>
              <w:adjustRightInd w:val="0"/>
              <w:jc w:val="both"/>
              <w:rPr>
                <w:sz w:val="24"/>
                <w:szCs w:val="24"/>
              </w:rPr>
            </w:pPr>
          </w:p>
        </w:tc>
        <w:tc>
          <w:tcPr>
            <w:tcW w:w="577" w:type="dxa"/>
          </w:tcPr>
          <w:p w14:paraId="49B57014" w14:textId="77777777" w:rsidR="006037DF" w:rsidRDefault="006037DF" w:rsidP="00116A1C">
            <w:pPr>
              <w:autoSpaceDE w:val="0"/>
              <w:autoSpaceDN w:val="0"/>
              <w:adjustRightInd w:val="0"/>
              <w:jc w:val="both"/>
              <w:rPr>
                <w:sz w:val="24"/>
                <w:szCs w:val="24"/>
              </w:rPr>
            </w:pPr>
          </w:p>
        </w:tc>
        <w:tc>
          <w:tcPr>
            <w:tcW w:w="577" w:type="dxa"/>
          </w:tcPr>
          <w:p w14:paraId="50999E89" w14:textId="77777777" w:rsidR="006037DF" w:rsidRDefault="006037DF" w:rsidP="00116A1C">
            <w:pPr>
              <w:autoSpaceDE w:val="0"/>
              <w:autoSpaceDN w:val="0"/>
              <w:adjustRightInd w:val="0"/>
              <w:jc w:val="both"/>
              <w:rPr>
                <w:sz w:val="24"/>
                <w:szCs w:val="24"/>
              </w:rPr>
            </w:pPr>
          </w:p>
        </w:tc>
        <w:tc>
          <w:tcPr>
            <w:tcW w:w="577" w:type="dxa"/>
          </w:tcPr>
          <w:p w14:paraId="3063BD7F" w14:textId="77777777" w:rsidR="006037DF" w:rsidRDefault="006037DF" w:rsidP="00116A1C">
            <w:pPr>
              <w:autoSpaceDE w:val="0"/>
              <w:autoSpaceDN w:val="0"/>
              <w:adjustRightInd w:val="0"/>
              <w:jc w:val="both"/>
              <w:rPr>
                <w:sz w:val="24"/>
                <w:szCs w:val="24"/>
              </w:rPr>
            </w:pPr>
          </w:p>
        </w:tc>
        <w:tc>
          <w:tcPr>
            <w:tcW w:w="577" w:type="dxa"/>
          </w:tcPr>
          <w:p w14:paraId="7D696ECD"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50CC9B1E" w14:textId="77777777" w:rsidR="006037DF" w:rsidRDefault="006037DF" w:rsidP="00116A1C">
            <w:pPr>
              <w:autoSpaceDE w:val="0"/>
              <w:autoSpaceDN w:val="0"/>
              <w:adjustRightInd w:val="0"/>
              <w:jc w:val="both"/>
              <w:rPr>
                <w:sz w:val="24"/>
                <w:szCs w:val="24"/>
              </w:rPr>
            </w:pPr>
          </w:p>
        </w:tc>
        <w:tc>
          <w:tcPr>
            <w:tcW w:w="577" w:type="dxa"/>
          </w:tcPr>
          <w:p w14:paraId="5467B66C" w14:textId="77777777" w:rsidR="006037DF" w:rsidRDefault="006037DF" w:rsidP="00116A1C">
            <w:pPr>
              <w:autoSpaceDE w:val="0"/>
              <w:autoSpaceDN w:val="0"/>
              <w:adjustRightInd w:val="0"/>
              <w:jc w:val="both"/>
              <w:rPr>
                <w:sz w:val="24"/>
                <w:szCs w:val="24"/>
              </w:rPr>
            </w:pPr>
          </w:p>
        </w:tc>
        <w:tc>
          <w:tcPr>
            <w:tcW w:w="577" w:type="dxa"/>
          </w:tcPr>
          <w:p w14:paraId="29CE35FC" w14:textId="77777777" w:rsidR="006037DF" w:rsidRDefault="006037DF" w:rsidP="00116A1C">
            <w:pPr>
              <w:autoSpaceDE w:val="0"/>
              <w:autoSpaceDN w:val="0"/>
              <w:adjustRightInd w:val="0"/>
              <w:jc w:val="both"/>
              <w:rPr>
                <w:sz w:val="24"/>
                <w:szCs w:val="24"/>
              </w:rPr>
            </w:pPr>
          </w:p>
        </w:tc>
        <w:tc>
          <w:tcPr>
            <w:tcW w:w="577" w:type="dxa"/>
          </w:tcPr>
          <w:p w14:paraId="66F9DBD6" w14:textId="77777777" w:rsidR="006037DF" w:rsidRDefault="006037DF" w:rsidP="00116A1C">
            <w:pPr>
              <w:autoSpaceDE w:val="0"/>
              <w:autoSpaceDN w:val="0"/>
              <w:adjustRightInd w:val="0"/>
              <w:jc w:val="both"/>
              <w:rPr>
                <w:sz w:val="24"/>
                <w:szCs w:val="24"/>
              </w:rPr>
            </w:pPr>
          </w:p>
        </w:tc>
        <w:tc>
          <w:tcPr>
            <w:tcW w:w="577" w:type="dxa"/>
          </w:tcPr>
          <w:p w14:paraId="1A739209" w14:textId="77777777" w:rsidR="006037DF" w:rsidRDefault="006037DF" w:rsidP="00116A1C">
            <w:pPr>
              <w:autoSpaceDE w:val="0"/>
              <w:autoSpaceDN w:val="0"/>
              <w:adjustRightInd w:val="0"/>
              <w:jc w:val="both"/>
              <w:rPr>
                <w:sz w:val="24"/>
                <w:szCs w:val="24"/>
              </w:rPr>
            </w:pPr>
          </w:p>
        </w:tc>
      </w:tr>
      <w:tr w:rsidR="006037DF" w14:paraId="7974D3C9" w14:textId="77777777" w:rsidTr="00116A1C">
        <w:tc>
          <w:tcPr>
            <w:tcW w:w="976" w:type="dxa"/>
          </w:tcPr>
          <w:p w14:paraId="0E4244A5" w14:textId="77777777" w:rsidR="006037DF" w:rsidRDefault="006037DF" w:rsidP="00116A1C">
            <w:pPr>
              <w:autoSpaceDE w:val="0"/>
              <w:autoSpaceDN w:val="0"/>
              <w:adjustRightInd w:val="0"/>
              <w:rPr>
                <w:bCs/>
                <w:color w:val="000000"/>
                <w:sz w:val="22"/>
                <w:szCs w:val="22"/>
              </w:rPr>
            </w:pPr>
            <w:r>
              <w:rPr>
                <w:bCs/>
                <w:color w:val="000000"/>
                <w:sz w:val="22"/>
                <w:szCs w:val="22"/>
              </w:rPr>
              <w:t xml:space="preserve">Juozas </w:t>
            </w:r>
          </w:p>
          <w:p w14:paraId="1F5017FA" w14:textId="77777777" w:rsidR="006037DF" w:rsidRDefault="006037DF" w:rsidP="00116A1C">
            <w:pPr>
              <w:autoSpaceDE w:val="0"/>
              <w:autoSpaceDN w:val="0"/>
              <w:adjustRightInd w:val="0"/>
              <w:jc w:val="both"/>
              <w:rPr>
                <w:sz w:val="24"/>
                <w:szCs w:val="24"/>
              </w:rPr>
            </w:pPr>
            <w:r>
              <w:rPr>
                <w:bCs/>
                <w:color w:val="000000"/>
                <w:sz w:val="22"/>
                <w:szCs w:val="22"/>
              </w:rPr>
              <w:t>Mačys</w:t>
            </w:r>
          </w:p>
        </w:tc>
        <w:tc>
          <w:tcPr>
            <w:tcW w:w="576" w:type="dxa"/>
          </w:tcPr>
          <w:p w14:paraId="5EB4A7D6" w14:textId="77777777" w:rsidR="006037DF" w:rsidRDefault="006037DF" w:rsidP="00116A1C">
            <w:pPr>
              <w:autoSpaceDE w:val="0"/>
              <w:autoSpaceDN w:val="0"/>
              <w:adjustRightInd w:val="0"/>
              <w:jc w:val="both"/>
              <w:rPr>
                <w:sz w:val="24"/>
                <w:szCs w:val="24"/>
              </w:rPr>
            </w:pPr>
          </w:p>
        </w:tc>
        <w:tc>
          <w:tcPr>
            <w:tcW w:w="576" w:type="dxa"/>
          </w:tcPr>
          <w:p w14:paraId="5397AAA9" w14:textId="77777777" w:rsidR="006037DF" w:rsidRDefault="006037DF" w:rsidP="00116A1C">
            <w:pPr>
              <w:autoSpaceDE w:val="0"/>
              <w:autoSpaceDN w:val="0"/>
              <w:adjustRightInd w:val="0"/>
              <w:jc w:val="both"/>
              <w:rPr>
                <w:sz w:val="24"/>
                <w:szCs w:val="24"/>
              </w:rPr>
            </w:pPr>
          </w:p>
        </w:tc>
        <w:tc>
          <w:tcPr>
            <w:tcW w:w="576" w:type="dxa"/>
          </w:tcPr>
          <w:p w14:paraId="7C7B0123" w14:textId="77777777" w:rsidR="006037DF" w:rsidRDefault="006037DF" w:rsidP="00116A1C">
            <w:pPr>
              <w:autoSpaceDE w:val="0"/>
              <w:autoSpaceDN w:val="0"/>
              <w:adjustRightInd w:val="0"/>
              <w:jc w:val="both"/>
              <w:rPr>
                <w:sz w:val="24"/>
                <w:szCs w:val="24"/>
              </w:rPr>
            </w:pPr>
          </w:p>
        </w:tc>
        <w:tc>
          <w:tcPr>
            <w:tcW w:w="577" w:type="dxa"/>
          </w:tcPr>
          <w:p w14:paraId="15E7A390" w14:textId="77777777" w:rsidR="006037DF" w:rsidRDefault="006037DF" w:rsidP="00116A1C">
            <w:pPr>
              <w:autoSpaceDE w:val="0"/>
              <w:autoSpaceDN w:val="0"/>
              <w:adjustRightInd w:val="0"/>
              <w:jc w:val="both"/>
              <w:rPr>
                <w:sz w:val="24"/>
                <w:szCs w:val="24"/>
              </w:rPr>
            </w:pPr>
          </w:p>
        </w:tc>
        <w:tc>
          <w:tcPr>
            <w:tcW w:w="577" w:type="dxa"/>
          </w:tcPr>
          <w:p w14:paraId="727A8AED" w14:textId="77777777" w:rsidR="006037DF" w:rsidRDefault="006037DF" w:rsidP="00116A1C">
            <w:pPr>
              <w:autoSpaceDE w:val="0"/>
              <w:autoSpaceDN w:val="0"/>
              <w:adjustRightInd w:val="0"/>
              <w:jc w:val="both"/>
              <w:rPr>
                <w:sz w:val="24"/>
                <w:szCs w:val="24"/>
              </w:rPr>
            </w:pPr>
          </w:p>
        </w:tc>
        <w:tc>
          <w:tcPr>
            <w:tcW w:w="577" w:type="dxa"/>
          </w:tcPr>
          <w:p w14:paraId="6230881A"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7AE23DC2" w14:textId="77777777" w:rsidR="006037DF" w:rsidRDefault="006037DF" w:rsidP="00116A1C">
            <w:pPr>
              <w:autoSpaceDE w:val="0"/>
              <w:autoSpaceDN w:val="0"/>
              <w:adjustRightInd w:val="0"/>
              <w:jc w:val="both"/>
              <w:rPr>
                <w:sz w:val="24"/>
                <w:szCs w:val="24"/>
              </w:rPr>
            </w:pPr>
          </w:p>
        </w:tc>
        <w:tc>
          <w:tcPr>
            <w:tcW w:w="577" w:type="dxa"/>
          </w:tcPr>
          <w:p w14:paraId="54684665" w14:textId="77777777" w:rsidR="006037DF" w:rsidRDefault="006037DF" w:rsidP="00116A1C">
            <w:pPr>
              <w:autoSpaceDE w:val="0"/>
              <w:autoSpaceDN w:val="0"/>
              <w:adjustRightInd w:val="0"/>
              <w:jc w:val="both"/>
              <w:rPr>
                <w:sz w:val="24"/>
                <w:szCs w:val="24"/>
              </w:rPr>
            </w:pPr>
          </w:p>
        </w:tc>
        <w:tc>
          <w:tcPr>
            <w:tcW w:w="577" w:type="dxa"/>
          </w:tcPr>
          <w:p w14:paraId="3F61618A" w14:textId="77777777" w:rsidR="006037DF" w:rsidRDefault="006037DF" w:rsidP="00116A1C">
            <w:pPr>
              <w:autoSpaceDE w:val="0"/>
              <w:autoSpaceDN w:val="0"/>
              <w:adjustRightInd w:val="0"/>
              <w:jc w:val="both"/>
              <w:rPr>
                <w:sz w:val="24"/>
                <w:szCs w:val="24"/>
              </w:rPr>
            </w:pPr>
          </w:p>
        </w:tc>
        <w:tc>
          <w:tcPr>
            <w:tcW w:w="577" w:type="dxa"/>
          </w:tcPr>
          <w:p w14:paraId="15E7C49A" w14:textId="77777777" w:rsidR="006037DF" w:rsidRDefault="006037DF" w:rsidP="00116A1C">
            <w:pPr>
              <w:autoSpaceDE w:val="0"/>
              <w:autoSpaceDN w:val="0"/>
              <w:adjustRightInd w:val="0"/>
              <w:jc w:val="both"/>
              <w:rPr>
                <w:sz w:val="24"/>
                <w:szCs w:val="24"/>
              </w:rPr>
            </w:pPr>
          </w:p>
        </w:tc>
        <w:tc>
          <w:tcPr>
            <w:tcW w:w="577" w:type="dxa"/>
          </w:tcPr>
          <w:p w14:paraId="776DF6C6" w14:textId="77777777" w:rsidR="006037DF" w:rsidRDefault="006037DF" w:rsidP="00116A1C">
            <w:pPr>
              <w:autoSpaceDE w:val="0"/>
              <w:autoSpaceDN w:val="0"/>
              <w:adjustRightInd w:val="0"/>
              <w:jc w:val="both"/>
              <w:rPr>
                <w:sz w:val="24"/>
                <w:szCs w:val="24"/>
              </w:rPr>
            </w:pPr>
          </w:p>
        </w:tc>
        <w:tc>
          <w:tcPr>
            <w:tcW w:w="577" w:type="dxa"/>
          </w:tcPr>
          <w:p w14:paraId="50A0F7EC" w14:textId="77777777" w:rsidR="006037DF" w:rsidRDefault="006037DF" w:rsidP="00116A1C">
            <w:pPr>
              <w:autoSpaceDE w:val="0"/>
              <w:autoSpaceDN w:val="0"/>
              <w:adjustRightInd w:val="0"/>
              <w:jc w:val="both"/>
              <w:rPr>
                <w:sz w:val="24"/>
                <w:szCs w:val="24"/>
              </w:rPr>
            </w:pPr>
          </w:p>
        </w:tc>
        <w:tc>
          <w:tcPr>
            <w:tcW w:w="577" w:type="dxa"/>
          </w:tcPr>
          <w:p w14:paraId="4A540B73" w14:textId="77777777" w:rsidR="006037DF" w:rsidRDefault="006037DF" w:rsidP="00116A1C">
            <w:pPr>
              <w:autoSpaceDE w:val="0"/>
              <w:autoSpaceDN w:val="0"/>
              <w:adjustRightInd w:val="0"/>
              <w:jc w:val="both"/>
              <w:rPr>
                <w:sz w:val="24"/>
                <w:szCs w:val="24"/>
              </w:rPr>
            </w:pPr>
          </w:p>
        </w:tc>
        <w:tc>
          <w:tcPr>
            <w:tcW w:w="577" w:type="dxa"/>
          </w:tcPr>
          <w:p w14:paraId="15481824" w14:textId="77777777" w:rsidR="006037DF" w:rsidRDefault="006037DF" w:rsidP="00116A1C">
            <w:pPr>
              <w:autoSpaceDE w:val="0"/>
              <w:autoSpaceDN w:val="0"/>
              <w:adjustRightInd w:val="0"/>
              <w:jc w:val="both"/>
              <w:rPr>
                <w:sz w:val="24"/>
                <w:szCs w:val="24"/>
              </w:rPr>
            </w:pPr>
          </w:p>
        </w:tc>
        <w:tc>
          <w:tcPr>
            <w:tcW w:w="577" w:type="dxa"/>
          </w:tcPr>
          <w:p w14:paraId="09D2DCFF" w14:textId="77777777" w:rsidR="006037DF" w:rsidRDefault="006037DF" w:rsidP="00116A1C">
            <w:pPr>
              <w:autoSpaceDE w:val="0"/>
              <w:autoSpaceDN w:val="0"/>
              <w:adjustRightInd w:val="0"/>
              <w:jc w:val="both"/>
              <w:rPr>
                <w:sz w:val="24"/>
                <w:szCs w:val="24"/>
              </w:rPr>
            </w:pPr>
          </w:p>
        </w:tc>
      </w:tr>
      <w:tr w:rsidR="006037DF" w14:paraId="7888B66A" w14:textId="77777777" w:rsidTr="00116A1C">
        <w:tc>
          <w:tcPr>
            <w:tcW w:w="976" w:type="dxa"/>
          </w:tcPr>
          <w:p w14:paraId="11EDCC38"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Vincas </w:t>
            </w:r>
          </w:p>
          <w:p w14:paraId="6AC0401B" w14:textId="77777777" w:rsidR="006037DF" w:rsidRDefault="006037DF" w:rsidP="00116A1C">
            <w:pPr>
              <w:autoSpaceDE w:val="0"/>
              <w:autoSpaceDN w:val="0"/>
              <w:adjustRightInd w:val="0"/>
              <w:jc w:val="both"/>
              <w:rPr>
                <w:sz w:val="24"/>
                <w:szCs w:val="24"/>
              </w:rPr>
            </w:pPr>
            <w:r w:rsidRPr="00041654">
              <w:rPr>
                <w:bCs/>
                <w:color w:val="000000"/>
                <w:sz w:val="22"/>
                <w:szCs w:val="22"/>
              </w:rPr>
              <w:t>Plikaitis</w:t>
            </w:r>
          </w:p>
        </w:tc>
        <w:tc>
          <w:tcPr>
            <w:tcW w:w="576" w:type="dxa"/>
          </w:tcPr>
          <w:p w14:paraId="6C683BC0" w14:textId="77777777" w:rsidR="006037DF" w:rsidRDefault="006037DF" w:rsidP="00116A1C">
            <w:pPr>
              <w:autoSpaceDE w:val="0"/>
              <w:autoSpaceDN w:val="0"/>
              <w:adjustRightInd w:val="0"/>
              <w:jc w:val="both"/>
              <w:rPr>
                <w:sz w:val="24"/>
                <w:szCs w:val="24"/>
              </w:rPr>
            </w:pPr>
          </w:p>
        </w:tc>
        <w:tc>
          <w:tcPr>
            <w:tcW w:w="576" w:type="dxa"/>
          </w:tcPr>
          <w:p w14:paraId="75C91CD3" w14:textId="77777777" w:rsidR="006037DF" w:rsidRDefault="006037DF" w:rsidP="00116A1C">
            <w:pPr>
              <w:autoSpaceDE w:val="0"/>
              <w:autoSpaceDN w:val="0"/>
              <w:adjustRightInd w:val="0"/>
              <w:jc w:val="both"/>
              <w:rPr>
                <w:sz w:val="24"/>
                <w:szCs w:val="24"/>
              </w:rPr>
            </w:pPr>
          </w:p>
        </w:tc>
        <w:tc>
          <w:tcPr>
            <w:tcW w:w="576" w:type="dxa"/>
          </w:tcPr>
          <w:p w14:paraId="3F63B008" w14:textId="77777777" w:rsidR="006037DF" w:rsidRDefault="006037DF" w:rsidP="00116A1C">
            <w:pPr>
              <w:autoSpaceDE w:val="0"/>
              <w:autoSpaceDN w:val="0"/>
              <w:adjustRightInd w:val="0"/>
              <w:jc w:val="both"/>
              <w:rPr>
                <w:sz w:val="24"/>
                <w:szCs w:val="24"/>
              </w:rPr>
            </w:pPr>
          </w:p>
        </w:tc>
        <w:tc>
          <w:tcPr>
            <w:tcW w:w="577" w:type="dxa"/>
          </w:tcPr>
          <w:p w14:paraId="6E64F39A" w14:textId="77777777" w:rsidR="006037DF" w:rsidRDefault="006037DF" w:rsidP="00116A1C">
            <w:pPr>
              <w:autoSpaceDE w:val="0"/>
              <w:autoSpaceDN w:val="0"/>
              <w:adjustRightInd w:val="0"/>
              <w:jc w:val="both"/>
              <w:rPr>
                <w:sz w:val="24"/>
                <w:szCs w:val="24"/>
              </w:rPr>
            </w:pPr>
          </w:p>
        </w:tc>
        <w:tc>
          <w:tcPr>
            <w:tcW w:w="577" w:type="dxa"/>
          </w:tcPr>
          <w:p w14:paraId="31E24CD6" w14:textId="77777777" w:rsidR="006037DF" w:rsidRDefault="006037DF" w:rsidP="00116A1C">
            <w:pPr>
              <w:autoSpaceDE w:val="0"/>
              <w:autoSpaceDN w:val="0"/>
              <w:adjustRightInd w:val="0"/>
              <w:jc w:val="both"/>
              <w:rPr>
                <w:sz w:val="24"/>
                <w:szCs w:val="24"/>
              </w:rPr>
            </w:pPr>
          </w:p>
        </w:tc>
        <w:tc>
          <w:tcPr>
            <w:tcW w:w="577" w:type="dxa"/>
          </w:tcPr>
          <w:p w14:paraId="51AA8B2D" w14:textId="77777777" w:rsidR="006037DF" w:rsidRDefault="006037DF" w:rsidP="00116A1C">
            <w:pPr>
              <w:autoSpaceDE w:val="0"/>
              <w:autoSpaceDN w:val="0"/>
              <w:adjustRightInd w:val="0"/>
              <w:jc w:val="both"/>
              <w:rPr>
                <w:sz w:val="24"/>
                <w:szCs w:val="24"/>
              </w:rPr>
            </w:pPr>
          </w:p>
        </w:tc>
        <w:tc>
          <w:tcPr>
            <w:tcW w:w="577" w:type="dxa"/>
          </w:tcPr>
          <w:p w14:paraId="16AA2A99" w14:textId="77777777" w:rsidR="006037DF" w:rsidRDefault="006037DF" w:rsidP="00116A1C">
            <w:pPr>
              <w:autoSpaceDE w:val="0"/>
              <w:autoSpaceDN w:val="0"/>
              <w:adjustRightInd w:val="0"/>
              <w:jc w:val="both"/>
              <w:rPr>
                <w:sz w:val="24"/>
                <w:szCs w:val="24"/>
              </w:rPr>
            </w:pPr>
          </w:p>
        </w:tc>
        <w:tc>
          <w:tcPr>
            <w:tcW w:w="577" w:type="dxa"/>
          </w:tcPr>
          <w:p w14:paraId="1930DC9E" w14:textId="77777777" w:rsidR="006037DF" w:rsidRDefault="006037DF" w:rsidP="00116A1C">
            <w:pPr>
              <w:autoSpaceDE w:val="0"/>
              <w:autoSpaceDN w:val="0"/>
              <w:adjustRightInd w:val="0"/>
              <w:jc w:val="both"/>
              <w:rPr>
                <w:sz w:val="24"/>
                <w:szCs w:val="24"/>
              </w:rPr>
            </w:pPr>
          </w:p>
        </w:tc>
        <w:tc>
          <w:tcPr>
            <w:tcW w:w="577" w:type="dxa"/>
          </w:tcPr>
          <w:p w14:paraId="028C533F" w14:textId="77777777" w:rsidR="006037DF" w:rsidRDefault="006037DF" w:rsidP="00116A1C">
            <w:pPr>
              <w:autoSpaceDE w:val="0"/>
              <w:autoSpaceDN w:val="0"/>
              <w:adjustRightInd w:val="0"/>
              <w:jc w:val="both"/>
              <w:rPr>
                <w:sz w:val="24"/>
                <w:szCs w:val="24"/>
              </w:rPr>
            </w:pPr>
          </w:p>
        </w:tc>
        <w:tc>
          <w:tcPr>
            <w:tcW w:w="577" w:type="dxa"/>
          </w:tcPr>
          <w:p w14:paraId="5C62540D" w14:textId="77777777" w:rsidR="006037DF" w:rsidRDefault="006037DF" w:rsidP="00116A1C">
            <w:pPr>
              <w:autoSpaceDE w:val="0"/>
              <w:autoSpaceDN w:val="0"/>
              <w:adjustRightInd w:val="0"/>
              <w:jc w:val="both"/>
              <w:rPr>
                <w:sz w:val="24"/>
                <w:szCs w:val="24"/>
              </w:rPr>
            </w:pPr>
          </w:p>
        </w:tc>
        <w:tc>
          <w:tcPr>
            <w:tcW w:w="577" w:type="dxa"/>
          </w:tcPr>
          <w:p w14:paraId="433F7175" w14:textId="77777777" w:rsidR="006037DF" w:rsidRDefault="006037DF" w:rsidP="00116A1C">
            <w:pPr>
              <w:autoSpaceDE w:val="0"/>
              <w:autoSpaceDN w:val="0"/>
              <w:adjustRightInd w:val="0"/>
              <w:jc w:val="both"/>
              <w:rPr>
                <w:sz w:val="24"/>
                <w:szCs w:val="24"/>
              </w:rPr>
            </w:pPr>
          </w:p>
        </w:tc>
        <w:tc>
          <w:tcPr>
            <w:tcW w:w="577" w:type="dxa"/>
          </w:tcPr>
          <w:p w14:paraId="73F07436" w14:textId="77777777" w:rsidR="006037DF" w:rsidRDefault="006037DF" w:rsidP="00116A1C">
            <w:pPr>
              <w:autoSpaceDE w:val="0"/>
              <w:autoSpaceDN w:val="0"/>
              <w:adjustRightInd w:val="0"/>
              <w:jc w:val="both"/>
              <w:rPr>
                <w:sz w:val="24"/>
                <w:szCs w:val="24"/>
              </w:rPr>
            </w:pPr>
          </w:p>
        </w:tc>
        <w:tc>
          <w:tcPr>
            <w:tcW w:w="577" w:type="dxa"/>
          </w:tcPr>
          <w:p w14:paraId="6AA72C3B" w14:textId="77777777" w:rsidR="006037DF" w:rsidRDefault="006037DF" w:rsidP="00116A1C">
            <w:pPr>
              <w:autoSpaceDE w:val="0"/>
              <w:autoSpaceDN w:val="0"/>
              <w:adjustRightInd w:val="0"/>
              <w:jc w:val="both"/>
              <w:rPr>
                <w:sz w:val="24"/>
                <w:szCs w:val="24"/>
              </w:rPr>
            </w:pPr>
          </w:p>
        </w:tc>
        <w:tc>
          <w:tcPr>
            <w:tcW w:w="577" w:type="dxa"/>
          </w:tcPr>
          <w:p w14:paraId="2A58D3F0" w14:textId="77777777" w:rsidR="006037DF" w:rsidRDefault="006037DF" w:rsidP="00116A1C">
            <w:pPr>
              <w:autoSpaceDE w:val="0"/>
              <w:autoSpaceDN w:val="0"/>
              <w:adjustRightInd w:val="0"/>
              <w:jc w:val="both"/>
              <w:rPr>
                <w:sz w:val="24"/>
                <w:szCs w:val="24"/>
              </w:rPr>
            </w:pPr>
          </w:p>
        </w:tc>
        <w:tc>
          <w:tcPr>
            <w:tcW w:w="577" w:type="dxa"/>
          </w:tcPr>
          <w:p w14:paraId="2CC7655F" w14:textId="77777777" w:rsidR="006037DF" w:rsidRDefault="006037DF" w:rsidP="00116A1C">
            <w:pPr>
              <w:autoSpaceDE w:val="0"/>
              <w:autoSpaceDN w:val="0"/>
              <w:adjustRightInd w:val="0"/>
              <w:jc w:val="both"/>
              <w:rPr>
                <w:sz w:val="24"/>
                <w:szCs w:val="24"/>
              </w:rPr>
            </w:pPr>
          </w:p>
        </w:tc>
      </w:tr>
      <w:tr w:rsidR="006037DF" w14:paraId="2CD415A1" w14:textId="77777777" w:rsidTr="00116A1C">
        <w:tc>
          <w:tcPr>
            <w:tcW w:w="976" w:type="dxa"/>
          </w:tcPr>
          <w:p w14:paraId="2FCAF699" w14:textId="77777777" w:rsidR="006037DF" w:rsidRDefault="006037DF" w:rsidP="00116A1C">
            <w:pPr>
              <w:autoSpaceDE w:val="0"/>
              <w:autoSpaceDN w:val="0"/>
              <w:adjustRightInd w:val="0"/>
              <w:jc w:val="both"/>
              <w:rPr>
                <w:sz w:val="24"/>
                <w:szCs w:val="24"/>
              </w:rPr>
            </w:pPr>
            <w:r>
              <w:rPr>
                <w:bCs/>
                <w:color w:val="000000"/>
                <w:sz w:val="22"/>
                <w:szCs w:val="22"/>
              </w:rPr>
              <w:t>Vitas Rusevičius</w:t>
            </w:r>
          </w:p>
        </w:tc>
        <w:tc>
          <w:tcPr>
            <w:tcW w:w="576" w:type="dxa"/>
          </w:tcPr>
          <w:p w14:paraId="18630940"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2A66A289"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3E7623C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5478A78" w14:textId="77777777" w:rsidR="006037DF" w:rsidRDefault="006037DF" w:rsidP="00116A1C">
            <w:pPr>
              <w:autoSpaceDE w:val="0"/>
              <w:autoSpaceDN w:val="0"/>
              <w:adjustRightInd w:val="0"/>
              <w:jc w:val="both"/>
              <w:rPr>
                <w:sz w:val="24"/>
                <w:szCs w:val="24"/>
              </w:rPr>
            </w:pPr>
          </w:p>
        </w:tc>
        <w:tc>
          <w:tcPr>
            <w:tcW w:w="577" w:type="dxa"/>
          </w:tcPr>
          <w:p w14:paraId="3497FD21" w14:textId="77777777" w:rsidR="006037DF" w:rsidRDefault="006037DF" w:rsidP="00116A1C">
            <w:pPr>
              <w:autoSpaceDE w:val="0"/>
              <w:autoSpaceDN w:val="0"/>
              <w:adjustRightInd w:val="0"/>
              <w:jc w:val="both"/>
              <w:rPr>
                <w:sz w:val="24"/>
                <w:szCs w:val="24"/>
              </w:rPr>
            </w:pPr>
          </w:p>
        </w:tc>
        <w:tc>
          <w:tcPr>
            <w:tcW w:w="577" w:type="dxa"/>
          </w:tcPr>
          <w:p w14:paraId="45D6A52B" w14:textId="77777777" w:rsidR="006037DF" w:rsidRDefault="006037DF" w:rsidP="00116A1C">
            <w:pPr>
              <w:autoSpaceDE w:val="0"/>
              <w:autoSpaceDN w:val="0"/>
              <w:adjustRightInd w:val="0"/>
              <w:jc w:val="both"/>
              <w:rPr>
                <w:sz w:val="24"/>
                <w:szCs w:val="24"/>
              </w:rPr>
            </w:pPr>
          </w:p>
        </w:tc>
        <w:tc>
          <w:tcPr>
            <w:tcW w:w="577" w:type="dxa"/>
          </w:tcPr>
          <w:p w14:paraId="568B35B7" w14:textId="77777777" w:rsidR="006037DF" w:rsidRDefault="006037DF" w:rsidP="00116A1C">
            <w:pPr>
              <w:autoSpaceDE w:val="0"/>
              <w:autoSpaceDN w:val="0"/>
              <w:adjustRightInd w:val="0"/>
              <w:jc w:val="both"/>
              <w:rPr>
                <w:sz w:val="24"/>
                <w:szCs w:val="24"/>
              </w:rPr>
            </w:pPr>
          </w:p>
        </w:tc>
        <w:tc>
          <w:tcPr>
            <w:tcW w:w="577" w:type="dxa"/>
          </w:tcPr>
          <w:p w14:paraId="3598982E" w14:textId="77777777" w:rsidR="006037DF" w:rsidRDefault="006037DF" w:rsidP="00116A1C">
            <w:pPr>
              <w:autoSpaceDE w:val="0"/>
              <w:autoSpaceDN w:val="0"/>
              <w:adjustRightInd w:val="0"/>
              <w:jc w:val="both"/>
              <w:rPr>
                <w:sz w:val="24"/>
                <w:szCs w:val="24"/>
              </w:rPr>
            </w:pPr>
          </w:p>
        </w:tc>
        <w:tc>
          <w:tcPr>
            <w:tcW w:w="577" w:type="dxa"/>
          </w:tcPr>
          <w:p w14:paraId="3A12E95D" w14:textId="77777777" w:rsidR="006037DF" w:rsidRDefault="006037DF" w:rsidP="00116A1C">
            <w:pPr>
              <w:autoSpaceDE w:val="0"/>
              <w:autoSpaceDN w:val="0"/>
              <w:adjustRightInd w:val="0"/>
              <w:jc w:val="both"/>
              <w:rPr>
                <w:sz w:val="24"/>
                <w:szCs w:val="24"/>
              </w:rPr>
            </w:pPr>
          </w:p>
        </w:tc>
        <w:tc>
          <w:tcPr>
            <w:tcW w:w="577" w:type="dxa"/>
          </w:tcPr>
          <w:p w14:paraId="028F67A9" w14:textId="77777777" w:rsidR="006037DF" w:rsidRDefault="006037DF" w:rsidP="00116A1C">
            <w:pPr>
              <w:autoSpaceDE w:val="0"/>
              <w:autoSpaceDN w:val="0"/>
              <w:adjustRightInd w:val="0"/>
              <w:jc w:val="both"/>
              <w:rPr>
                <w:sz w:val="24"/>
                <w:szCs w:val="24"/>
              </w:rPr>
            </w:pPr>
          </w:p>
        </w:tc>
        <w:tc>
          <w:tcPr>
            <w:tcW w:w="577" w:type="dxa"/>
          </w:tcPr>
          <w:p w14:paraId="52886DD3" w14:textId="77777777" w:rsidR="006037DF" w:rsidRDefault="006037DF" w:rsidP="00116A1C">
            <w:pPr>
              <w:autoSpaceDE w:val="0"/>
              <w:autoSpaceDN w:val="0"/>
              <w:adjustRightInd w:val="0"/>
              <w:jc w:val="both"/>
              <w:rPr>
                <w:sz w:val="24"/>
                <w:szCs w:val="24"/>
              </w:rPr>
            </w:pPr>
          </w:p>
        </w:tc>
        <w:tc>
          <w:tcPr>
            <w:tcW w:w="577" w:type="dxa"/>
          </w:tcPr>
          <w:p w14:paraId="56EA10AB" w14:textId="77777777" w:rsidR="006037DF" w:rsidRDefault="006037DF" w:rsidP="00116A1C">
            <w:pPr>
              <w:autoSpaceDE w:val="0"/>
              <w:autoSpaceDN w:val="0"/>
              <w:adjustRightInd w:val="0"/>
              <w:jc w:val="both"/>
              <w:rPr>
                <w:sz w:val="24"/>
                <w:szCs w:val="24"/>
              </w:rPr>
            </w:pPr>
          </w:p>
        </w:tc>
        <w:tc>
          <w:tcPr>
            <w:tcW w:w="577" w:type="dxa"/>
          </w:tcPr>
          <w:p w14:paraId="6C8E58DE" w14:textId="77777777" w:rsidR="006037DF" w:rsidRDefault="006037DF" w:rsidP="00116A1C">
            <w:pPr>
              <w:autoSpaceDE w:val="0"/>
              <w:autoSpaceDN w:val="0"/>
              <w:adjustRightInd w:val="0"/>
              <w:jc w:val="both"/>
              <w:rPr>
                <w:sz w:val="24"/>
                <w:szCs w:val="24"/>
              </w:rPr>
            </w:pPr>
          </w:p>
        </w:tc>
        <w:tc>
          <w:tcPr>
            <w:tcW w:w="577" w:type="dxa"/>
          </w:tcPr>
          <w:p w14:paraId="2BF43A4E" w14:textId="77777777" w:rsidR="006037DF" w:rsidRDefault="006037DF" w:rsidP="00116A1C">
            <w:pPr>
              <w:autoSpaceDE w:val="0"/>
              <w:autoSpaceDN w:val="0"/>
              <w:adjustRightInd w:val="0"/>
              <w:jc w:val="both"/>
              <w:rPr>
                <w:sz w:val="24"/>
                <w:szCs w:val="24"/>
              </w:rPr>
            </w:pPr>
          </w:p>
        </w:tc>
        <w:tc>
          <w:tcPr>
            <w:tcW w:w="577" w:type="dxa"/>
          </w:tcPr>
          <w:p w14:paraId="536D8D57" w14:textId="77777777" w:rsidR="006037DF" w:rsidRDefault="006037DF" w:rsidP="00116A1C">
            <w:pPr>
              <w:autoSpaceDE w:val="0"/>
              <w:autoSpaceDN w:val="0"/>
              <w:adjustRightInd w:val="0"/>
              <w:jc w:val="both"/>
              <w:rPr>
                <w:sz w:val="24"/>
                <w:szCs w:val="24"/>
              </w:rPr>
            </w:pPr>
          </w:p>
        </w:tc>
      </w:tr>
      <w:tr w:rsidR="006037DF" w14:paraId="72DA73D9" w14:textId="77777777" w:rsidTr="00116A1C">
        <w:tc>
          <w:tcPr>
            <w:tcW w:w="976" w:type="dxa"/>
          </w:tcPr>
          <w:p w14:paraId="5F4E7EDA" w14:textId="77777777" w:rsidR="006037DF" w:rsidRDefault="006037DF" w:rsidP="00116A1C">
            <w:pPr>
              <w:autoSpaceDE w:val="0"/>
              <w:autoSpaceDN w:val="0"/>
              <w:adjustRightInd w:val="0"/>
              <w:jc w:val="both"/>
              <w:rPr>
                <w:sz w:val="24"/>
                <w:szCs w:val="24"/>
              </w:rPr>
            </w:pPr>
            <w:r>
              <w:rPr>
                <w:bCs/>
                <w:color w:val="000000"/>
                <w:sz w:val="22"/>
                <w:szCs w:val="22"/>
              </w:rPr>
              <w:t>Alanas Sinkevičius</w:t>
            </w:r>
          </w:p>
        </w:tc>
        <w:tc>
          <w:tcPr>
            <w:tcW w:w="576" w:type="dxa"/>
          </w:tcPr>
          <w:p w14:paraId="61656854"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0A605761"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2D04D731"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DC03A0F" w14:textId="77777777" w:rsidR="006037DF" w:rsidRDefault="006037DF" w:rsidP="00116A1C">
            <w:pPr>
              <w:autoSpaceDE w:val="0"/>
              <w:autoSpaceDN w:val="0"/>
              <w:adjustRightInd w:val="0"/>
              <w:jc w:val="both"/>
              <w:rPr>
                <w:sz w:val="24"/>
                <w:szCs w:val="24"/>
              </w:rPr>
            </w:pPr>
          </w:p>
        </w:tc>
        <w:tc>
          <w:tcPr>
            <w:tcW w:w="577" w:type="dxa"/>
          </w:tcPr>
          <w:p w14:paraId="42802153" w14:textId="77777777" w:rsidR="006037DF" w:rsidRDefault="006037DF" w:rsidP="00116A1C">
            <w:pPr>
              <w:autoSpaceDE w:val="0"/>
              <w:autoSpaceDN w:val="0"/>
              <w:adjustRightInd w:val="0"/>
              <w:jc w:val="both"/>
              <w:rPr>
                <w:sz w:val="24"/>
                <w:szCs w:val="24"/>
              </w:rPr>
            </w:pPr>
          </w:p>
        </w:tc>
        <w:tc>
          <w:tcPr>
            <w:tcW w:w="577" w:type="dxa"/>
          </w:tcPr>
          <w:p w14:paraId="488B38C1" w14:textId="77777777" w:rsidR="006037DF" w:rsidRDefault="006037DF" w:rsidP="00116A1C">
            <w:pPr>
              <w:autoSpaceDE w:val="0"/>
              <w:autoSpaceDN w:val="0"/>
              <w:adjustRightInd w:val="0"/>
              <w:jc w:val="both"/>
              <w:rPr>
                <w:sz w:val="24"/>
                <w:szCs w:val="24"/>
              </w:rPr>
            </w:pPr>
          </w:p>
        </w:tc>
        <w:tc>
          <w:tcPr>
            <w:tcW w:w="577" w:type="dxa"/>
          </w:tcPr>
          <w:p w14:paraId="200D2885" w14:textId="77777777" w:rsidR="006037DF" w:rsidRDefault="006037DF" w:rsidP="00116A1C">
            <w:pPr>
              <w:autoSpaceDE w:val="0"/>
              <w:autoSpaceDN w:val="0"/>
              <w:adjustRightInd w:val="0"/>
              <w:jc w:val="both"/>
              <w:rPr>
                <w:sz w:val="24"/>
                <w:szCs w:val="24"/>
              </w:rPr>
            </w:pPr>
          </w:p>
        </w:tc>
        <w:tc>
          <w:tcPr>
            <w:tcW w:w="577" w:type="dxa"/>
          </w:tcPr>
          <w:p w14:paraId="33D83914" w14:textId="77777777" w:rsidR="006037DF" w:rsidRDefault="006037DF" w:rsidP="00116A1C">
            <w:pPr>
              <w:autoSpaceDE w:val="0"/>
              <w:autoSpaceDN w:val="0"/>
              <w:adjustRightInd w:val="0"/>
              <w:jc w:val="both"/>
              <w:rPr>
                <w:sz w:val="24"/>
                <w:szCs w:val="24"/>
              </w:rPr>
            </w:pPr>
          </w:p>
        </w:tc>
        <w:tc>
          <w:tcPr>
            <w:tcW w:w="577" w:type="dxa"/>
          </w:tcPr>
          <w:p w14:paraId="0912880A" w14:textId="77777777" w:rsidR="006037DF" w:rsidRDefault="006037DF" w:rsidP="00116A1C">
            <w:pPr>
              <w:autoSpaceDE w:val="0"/>
              <w:autoSpaceDN w:val="0"/>
              <w:adjustRightInd w:val="0"/>
              <w:jc w:val="both"/>
              <w:rPr>
                <w:sz w:val="24"/>
                <w:szCs w:val="24"/>
              </w:rPr>
            </w:pPr>
          </w:p>
        </w:tc>
        <w:tc>
          <w:tcPr>
            <w:tcW w:w="577" w:type="dxa"/>
          </w:tcPr>
          <w:p w14:paraId="26F99DF5" w14:textId="77777777" w:rsidR="006037DF" w:rsidRDefault="006037DF" w:rsidP="00116A1C">
            <w:pPr>
              <w:autoSpaceDE w:val="0"/>
              <w:autoSpaceDN w:val="0"/>
              <w:adjustRightInd w:val="0"/>
              <w:jc w:val="both"/>
              <w:rPr>
                <w:sz w:val="24"/>
                <w:szCs w:val="24"/>
              </w:rPr>
            </w:pPr>
          </w:p>
        </w:tc>
        <w:tc>
          <w:tcPr>
            <w:tcW w:w="577" w:type="dxa"/>
          </w:tcPr>
          <w:p w14:paraId="512D8DEE" w14:textId="77777777" w:rsidR="006037DF" w:rsidRDefault="006037DF" w:rsidP="00116A1C">
            <w:pPr>
              <w:autoSpaceDE w:val="0"/>
              <w:autoSpaceDN w:val="0"/>
              <w:adjustRightInd w:val="0"/>
              <w:jc w:val="both"/>
              <w:rPr>
                <w:sz w:val="24"/>
                <w:szCs w:val="24"/>
              </w:rPr>
            </w:pPr>
          </w:p>
        </w:tc>
        <w:tc>
          <w:tcPr>
            <w:tcW w:w="577" w:type="dxa"/>
          </w:tcPr>
          <w:p w14:paraId="5BAAB9B4" w14:textId="77777777" w:rsidR="006037DF" w:rsidRDefault="006037DF" w:rsidP="00116A1C">
            <w:pPr>
              <w:autoSpaceDE w:val="0"/>
              <w:autoSpaceDN w:val="0"/>
              <w:adjustRightInd w:val="0"/>
              <w:jc w:val="both"/>
              <w:rPr>
                <w:sz w:val="24"/>
                <w:szCs w:val="24"/>
              </w:rPr>
            </w:pPr>
          </w:p>
        </w:tc>
        <w:tc>
          <w:tcPr>
            <w:tcW w:w="577" w:type="dxa"/>
          </w:tcPr>
          <w:p w14:paraId="3FA30ADA" w14:textId="77777777" w:rsidR="006037DF" w:rsidRDefault="006037DF" w:rsidP="00116A1C">
            <w:pPr>
              <w:autoSpaceDE w:val="0"/>
              <w:autoSpaceDN w:val="0"/>
              <w:adjustRightInd w:val="0"/>
              <w:jc w:val="both"/>
              <w:rPr>
                <w:sz w:val="24"/>
                <w:szCs w:val="24"/>
              </w:rPr>
            </w:pPr>
          </w:p>
        </w:tc>
        <w:tc>
          <w:tcPr>
            <w:tcW w:w="577" w:type="dxa"/>
          </w:tcPr>
          <w:p w14:paraId="6CE42C94" w14:textId="77777777" w:rsidR="006037DF" w:rsidRDefault="006037DF" w:rsidP="00116A1C">
            <w:pPr>
              <w:autoSpaceDE w:val="0"/>
              <w:autoSpaceDN w:val="0"/>
              <w:adjustRightInd w:val="0"/>
              <w:jc w:val="both"/>
              <w:rPr>
                <w:sz w:val="24"/>
                <w:szCs w:val="24"/>
              </w:rPr>
            </w:pPr>
          </w:p>
        </w:tc>
        <w:tc>
          <w:tcPr>
            <w:tcW w:w="577" w:type="dxa"/>
          </w:tcPr>
          <w:p w14:paraId="088F0C60" w14:textId="77777777" w:rsidR="006037DF" w:rsidRDefault="006037DF" w:rsidP="00116A1C">
            <w:pPr>
              <w:autoSpaceDE w:val="0"/>
              <w:autoSpaceDN w:val="0"/>
              <w:adjustRightInd w:val="0"/>
              <w:jc w:val="both"/>
              <w:rPr>
                <w:sz w:val="24"/>
                <w:szCs w:val="24"/>
              </w:rPr>
            </w:pPr>
          </w:p>
        </w:tc>
      </w:tr>
      <w:tr w:rsidR="006037DF" w14:paraId="42483C5E" w14:textId="77777777" w:rsidTr="00116A1C">
        <w:tc>
          <w:tcPr>
            <w:tcW w:w="976" w:type="dxa"/>
          </w:tcPr>
          <w:p w14:paraId="419B35C8" w14:textId="77777777" w:rsidR="006037DF" w:rsidRDefault="006037DF" w:rsidP="00116A1C">
            <w:pPr>
              <w:autoSpaceDE w:val="0"/>
              <w:autoSpaceDN w:val="0"/>
              <w:adjustRightInd w:val="0"/>
              <w:jc w:val="both"/>
              <w:rPr>
                <w:sz w:val="24"/>
                <w:szCs w:val="24"/>
              </w:rPr>
            </w:pPr>
            <w:r>
              <w:rPr>
                <w:bCs/>
                <w:color w:val="000000"/>
                <w:sz w:val="22"/>
                <w:szCs w:val="22"/>
              </w:rPr>
              <w:lastRenderedPageBreak/>
              <w:t>Juozas Sinkevičius</w:t>
            </w:r>
          </w:p>
        </w:tc>
        <w:tc>
          <w:tcPr>
            <w:tcW w:w="576" w:type="dxa"/>
          </w:tcPr>
          <w:p w14:paraId="7A6B0D7F" w14:textId="77777777" w:rsidR="006037DF" w:rsidRDefault="006037DF" w:rsidP="00116A1C">
            <w:pPr>
              <w:autoSpaceDE w:val="0"/>
              <w:autoSpaceDN w:val="0"/>
              <w:adjustRightInd w:val="0"/>
              <w:jc w:val="both"/>
              <w:rPr>
                <w:sz w:val="24"/>
                <w:szCs w:val="24"/>
              </w:rPr>
            </w:pPr>
          </w:p>
        </w:tc>
        <w:tc>
          <w:tcPr>
            <w:tcW w:w="576" w:type="dxa"/>
          </w:tcPr>
          <w:p w14:paraId="77F1CB27" w14:textId="77777777" w:rsidR="006037DF" w:rsidRDefault="006037DF" w:rsidP="00116A1C">
            <w:pPr>
              <w:autoSpaceDE w:val="0"/>
              <w:autoSpaceDN w:val="0"/>
              <w:adjustRightInd w:val="0"/>
              <w:jc w:val="both"/>
              <w:rPr>
                <w:sz w:val="24"/>
                <w:szCs w:val="24"/>
              </w:rPr>
            </w:pPr>
          </w:p>
        </w:tc>
        <w:tc>
          <w:tcPr>
            <w:tcW w:w="576" w:type="dxa"/>
          </w:tcPr>
          <w:p w14:paraId="120B877D" w14:textId="77777777" w:rsidR="006037DF" w:rsidRDefault="006037DF" w:rsidP="00116A1C">
            <w:pPr>
              <w:autoSpaceDE w:val="0"/>
              <w:autoSpaceDN w:val="0"/>
              <w:adjustRightInd w:val="0"/>
              <w:jc w:val="both"/>
              <w:rPr>
                <w:sz w:val="24"/>
                <w:szCs w:val="24"/>
              </w:rPr>
            </w:pPr>
          </w:p>
        </w:tc>
        <w:tc>
          <w:tcPr>
            <w:tcW w:w="577" w:type="dxa"/>
          </w:tcPr>
          <w:p w14:paraId="5F5984AD" w14:textId="77777777" w:rsidR="006037DF" w:rsidRDefault="006037DF" w:rsidP="00116A1C">
            <w:pPr>
              <w:autoSpaceDE w:val="0"/>
              <w:autoSpaceDN w:val="0"/>
              <w:adjustRightInd w:val="0"/>
              <w:jc w:val="both"/>
              <w:rPr>
                <w:sz w:val="24"/>
                <w:szCs w:val="24"/>
              </w:rPr>
            </w:pPr>
          </w:p>
        </w:tc>
        <w:tc>
          <w:tcPr>
            <w:tcW w:w="577" w:type="dxa"/>
          </w:tcPr>
          <w:p w14:paraId="0843B884" w14:textId="77777777" w:rsidR="006037DF" w:rsidRDefault="006037DF" w:rsidP="00116A1C">
            <w:pPr>
              <w:autoSpaceDE w:val="0"/>
              <w:autoSpaceDN w:val="0"/>
              <w:adjustRightInd w:val="0"/>
              <w:jc w:val="both"/>
              <w:rPr>
                <w:sz w:val="24"/>
                <w:szCs w:val="24"/>
              </w:rPr>
            </w:pPr>
          </w:p>
        </w:tc>
        <w:tc>
          <w:tcPr>
            <w:tcW w:w="577" w:type="dxa"/>
          </w:tcPr>
          <w:p w14:paraId="290A675D" w14:textId="77777777" w:rsidR="006037DF" w:rsidRDefault="006037DF" w:rsidP="00116A1C">
            <w:pPr>
              <w:autoSpaceDE w:val="0"/>
              <w:autoSpaceDN w:val="0"/>
              <w:adjustRightInd w:val="0"/>
              <w:jc w:val="both"/>
              <w:rPr>
                <w:sz w:val="24"/>
                <w:szCs w:val="24"/>
              </w:rPr>
            </w:pPr>
          </w:p>
        </w:tc>
        <w:tc>
          <w:tcPr>
            <w:tcW w:w="577" w:type="dxa"/>
          </w:tcPr>
          <w:p w14:paraId="0F2C123C" w14:textId="77777777" w:rsidR="006037DF" w:rsidRDefault="006037DF" w:rsidP="00116A1C">
            <w:pPr>
              <w:autoSpaceDE w:val="0"/>
              <w:autoSpaceDN w:val="0"/>
              <w:adjustRightInd w:val="0"/>
              <w:jc w:val="both"/>
              <w:rPr>
                <w:sz w:val="24"/>
                <w:szCs w:val="24"/>
              </w:rPr>
            </w:pPr>
          </w:p>
        </w:tc>
        <w:tc>
          <w:tcPr>
            <w:tcW w:w="577" w:type="dxa"/>
          </w:tcPr>
          <w:p w14:paraId="28C44B29" w14:textId="77777777" w:rsidR="006037DF" w:rsidRDefault="006037DF" w:rsidP="00116A1C">
            <w:pPr>
              <w:autoSpaceDE w:val="0"/>
              <w:autoSpaceDN w:val="0"/>
              <w:adjustRightInd w:val="0"/>
              <w:jc w:val="both"/>
              <w:rPr>
                <w:sz w:val="24"/>
                <w:szCs w:val="24"/>
              </w:rPr>
            </w:pPr>
          </w:p>
        </w:tc>
        <w:tc>
          <w:tcPr>
            <w:tcW w:w="577" w:type="dxa"/>
          </w:tcPr>
          <w:p w14:paraId="0D8422B0" w14:textId="77777777" w:rsidR="006037DF" w:rsidRDefault="006037DF" w:rsidP="00116A1C">
            <w:pPr>
              <w:autoSpaceDE w:val="0"/>
              <w:autoSpaceDN w:val="0"/>
              <w:adjustRightInd w:val="0"/>
              <w:jc w:val="both"/>
              <w:rPr>
                <w:sz w:val="24"/>
                <w:szCs w:val="24"/>
              </w:rPr>
            </w:pPr>
          </w:p>
        </w:tc>
        <w:tc>
          <w:tcPr>
            <w:tcW w:w="577" w:type="dxa"/>
          </w:tcPr>
          <w:p w14:paraId="213375A8" w14:textId="77777777" w:rsidR="006037DF" w:rsidRDefault="006037DF" w:rsidP="00116A1C">
            <w:pPr>
              <w:autoSpaceDE w:val="0"/>
              <w:autoSpaceDN w:val="0"/>
              <w:adjustRightInd w:val="0"/>
              <w:jc w:val="both"/>
              <w:rPr>
                <w:sz w:val="24"/>
                <w:szCs w:val="24"/>
              </w:rPr>
            </w:pPr>
          </w:p>
        </w:tc>
        <w:tc>
          <w:tcPr>
            <w:tcW w:w="577" w:type="dxa"/>
          </w:tcPr>
          <w:p w14:paraId="4E357EF4" w14:textId="77777777" w:rsidR="006037DF" w:rsidRDefault="006037DF" w:rsidP="00116A1C">
            <w:pPr>
              <w:autoSpaceDE w:val="0"/>
              <w:autoSpaceDN w:val="0"/>
              <w:adjustRightInd w:val="0"/>
              <w:jc w:val="both"/>
              <w:rPr>
                <w:sz w:val="24"/>
                <w:szCs w:val="24"/>
              </w:rPr>
            </w:pPr>
          </w:p>
        </w:tc>
        <w:tc>
          <w:tcPr>
            <w:tcW w:w="577" w:type="dxa"/>
          </w:tcPr>
          <w:p w14:paraId="75543712" w14:textId="77777777" w:rsidR="006037DF" w:rsidRDefault="006037DF" w:rsidP="00116A1C">
            <w:pPr>
              <w:autoSpaceDE w:val="0"/>
              <w:autoSpaceDN w:val="0"/>
              <w:adjustRightInd w:val="0"/>
              <w:jc w:val="both"/>
              <w:rPr>
                <w:sz w:val="24"/>
                <w:szCs w:val="24"/>
              </w:rPr>
            </w:pPr>
          </w:p>
        </w:tc>
        <w:tc>
          <w:tcPr>
            <w:tcW w:w="577" w:type="dxa"/>
          </w:tcPr>
          <w:p w14:paraId="3AD1A4FA" w14:textId="77777777" w:rsidR="006037DF" w:rsidRDefault="006037DF" w:rsidP="00116A1C">
            <w:pPr>
              <w:autoSpaceDE w:val="0"/>
              <w:autoSpaceDN w:val="0"/>
              <w:adjustRightInd w:val="0"/>
              <w:jc w:val="both"/>
              <w:rPr>
                <w:sz w:val="24"/>
                <w:szCs w:val="24"/>
              </w:rPr>
            </w:pPr>
          </w:p>
        </w:tc>
        <w:tc>
          <w:tcPr>
            <w:tcW w:w="577" w:type="dxa"/>
          </w:tcPr>
          <w:p w14:paraId="17B2D2FB" w14:textId="77777777" w:rsidR="006037DF" w:rsidRDefault="006037DF" w:rsidP="00116A1C">
            <w:pPr>
              <w:autoSpaceDE w:val="0"/>
              <w:autoSpaceDN w:val="0"/>
              <w:adjustRightInd w:val="0"/>
              <w:jc w:val="both"/>
              <w:rPr>
                <w:sz w:val="24"/>
                <w:szCs w:val="24"/>
              </w:rPr>
            </w:pPr>
          </w:p>
        </w:tc>
        <w:tc>
          <w:tcPr>
            <w:tcW w:w="577" w:type="dxa"/>
          </w:tcPr>
          <w:p w14:paraId="42549796" w14:textId="77777777" w:rsidR="006037DF" w:rsidRDefault="006037DF" w:rsidP="00116A1C">
            <w:pPr>
              <w:autoSpaceDE w:val="0"/>
              <w:autoSpaceDN w:val="0"/>
              <w:adjustRightInd w:val="0"/>
              <w:jc w:val="both"/>
              <w:rPr>
                <w:sz w:val="24"/>
                <w:szCs w:val="24"/>
              </w:rPr>
            </w:pPr>
          </w:p>
        </w:tc>
      </w:tr>
      <w:tr w:rsidR="006037DF" w14:paraId="3740FCC8" w14:textId="77777777" w:rsidTr="00116A1C">
        <w:tc>
          <w:tcPr>
            <w:tcW w:w="976" w:type="dxa"/>
          </w:tcPr>
          <w:p w14:paraId="6840CB0C" w14:textId="77777777" w:rsidR="006037DF" w:rsidRDefault="006037DF" w:rsidP="00116A1C">
            <w:pPr>
              <w:autoSpaceDE w:val="0"/>
              <w:autoSpaceDN w:val="0"/>
              <w:adjustRightInd w:val="0"/>
              <w:rPr>
                <w:bCs/>
                <w:color w:val="000000"/>
                <w:sz w:val="22"/>
                <w:szCs w:val="22"/>
              </w:rPr>
            </w:pPr>
            <w:r>
              <w:rPr>
                <w:bCs/>
                <w:color w:val="000000"/>
                <w:sz w:val="22"/>
                <w:szCs w:val="22"/>
              </w:rPr>
              <w:t xml:space="preserve">Vytenis </w:t>
            </w:r>
          </w:p>
          <w:p w14:paraId="18BA7097" w14:textId="77777777" w:rsidR="006037DF" w:rsidRDefault="006037DF" w:rsidP="00116A1C">
            <w:pPr>
              <w:autoSpaceDE w:val="0"/>
              <w:autoSpaceDN w:val="0"/>
              <w:adjustRightInd w:val="0"/>
              <w:jc w:val="both"/>
              <w:rPr>
                <w:sz w:val="24"/>
                <w:szCs w:val="24"/>
              </w:rPr>
            </w:pPr>
            <w:r>
              <w:rPr>
                <w:bCs/>
                <w:color w:val="000000"/>
                <w:sz w:val="22"/>
                <w:szCs w:val="22"/>
              </w:rPr>
              <w:t>Skilandis</w:t>
            </w:r>
          </w:p>
        </w:tc>
        <w:tc>
          <w:tcPr>
            <w:tcW w:w="576" w:type="dxa"/>
          </w:tcPr>
          <w:p w14:paraId="437E138B"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56C0884C" w14:textId="77777777" w:rsidR="006037DF" w:rsidRDefault="006037DF" w:rsidP="00116A1C">
            <w:pPr>
              <w:autoSpaceDE w:val="0"/>
              <w:autoSpaceDN w:val="0"/>
              <w:adjustRightInd w:val="0"/>
              <w:jc w:val="both"/>
              <w:rPr>
                <w:sz w:val="24"/>
                <w:szCs w:val="24"/>
              </w:rPr>
            </w:pPr>
          </w:p>
        </w:tc>
        <w:tc>
          <w:tcPr>
            <w:tcW w:w="576" w:type="dxa"/>
          </w:tcPr>
          <w:p w14:paraId="3339AC6B" w14:textId="77777777" w:rsidR="006037DF" w:rsidRDefault="006037DF" w:rsidP="00116A1C">
            <w:pPr>
              <w:autoSpaceDE w:val="0"/>
              <w:autoSpaceDN w:val="0"/>
              <w:adjustRightInd w:val="0"/>
              <w:jc w:val="both"/>
              <w:rPr>
                <w:sz w:val="24"/>
                <w:szCs w:val="24"/>
              </w:rPr>
            </w:pPr>
          </w:p>
        </w:tc>
        <w:tc>
          <w:tcPr>
            <w:tcW w:w="577" w:type="dxa"/>
          </w:tcPr>
          <w:p w14:paraId="4698526C"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C9ED2FF"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41171B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C43E3E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38AE2C6" w14:textId="77777777" w:rsidR="006037DF" w:rsidRDefault="006037DF" w:rsidP="00116A1C">
            <w:pPr>
              <w:autoSpaceDE w:val="0"/>
              <w:autoSpaceDN w:val="0"/>
              <w:adjustRightInd w:val="0"/>
              <w:jc w:val="both"/>
              <w:rPr>
                <w:sz w:val="24"/>
                <w:szCs w:val="24"/>
              </w:rPr>
            </w:pPr>
          </w:p>
        </w:tc>
        <w:tc>
          <w:tcPr>
            <w:tcW w:w="577" w:type="dxa"/>
          </w:tcPr>
          <w:p w14:paraId="522A6ED7" w14:textId="77777777" w:rsidR="006037DF" w:rsidRDefault="006037DF" w:rsidP="00116A1C">
            <w:pPr>
              <w:autoSpaceDE w:val="0"/>
              <w:autoSpaceDN w:val="0"/>
              <w:adjustRightInd w:val="0"/>
              <w:jc w:val="both"/>
              <w:rPr>
                <w:sz w:val="24"/>
                <w:szCs w:val="24"/>
              </w:rPr>
            </w:pPr>
          </w:p>
        </w:tc>
        <w:tc>
          <w:tcPr>
            <w:tcW w:w="577" w:type="dxa"/>
          </w:tcPr>
          <w:p w14:paraId="40EB0EB0" w14:textId="77777777" w:rsidR="006037DF" w:rsidRDefault="006037DF" w:rsidP="00116A1C">
            <w:pPr>
              <w:autoSpaceDE w:val="0"/>
              <w:autoSpaceDN w:val="0"/>
              <w:adjustRightInd w:val="0"/>
              <w:jc w:val="both"/>
              <w:rPr>
                <w:sz w:val="24"/>
                <w:szCs w:val="24"/>
              </w:rPr>
            </w:pPr>
          </w:p>
        </w:tc>
        <w:tc>
          <w:tcPr>
            <w:tcW w:w="577" w:type="dxa"/>
          </w:tcPr>
          <w:p w14:paraId="149F54F3" w14:textId="77777777" w:rsidR="006037DF" w:rsidRDefault="006037DF" w:rsidP="00116A1C">
            <w:pPr>
              <w:autoSpaceDE w:val="0"/>
              <w:autoSpaceDN w:val="0"/>
              <w:adjustRightInd w:val="0"/>
              <w:jc w:val="both"/>
              <w:rPr>
                <w:sz w:val="24"/>
                <w:szCs w:val="24"/>
              </w:rPr>
            </w:pPr>
          </w:p>
        </w:tc>
        <w:tc>
          <w:tcPr>
            <w:tcW w:w="577" w:type="dxa"/>
          </w:tcPr>
          <w:p w14:paraId="3F8AAE0B" w14:textId="77777777" w:rsidR="006037DF" w:rsidRDefault="006037DF" w:rsidP="00116A1C">
            <w:pPr>
              <w:autoSpaceDE w:val="0"/>
              <w:autoSpaceDN w:val="0"/>
              <w:adjustRightInd w:val="0"/>
              <w:jc w:val="both"/>
              <w:rPr>
                <w:sz w:val="24"/>
                <w:szCs w:val="24"/>
              </w:rPr>
            </w:pPr>
          </w:p>
        </w:tc>
        <w:tc>
          <w:tcPr>
            <w:tcW w:w="577" w:type="dxa"/>
          </w:tcPr>
          <w:p w14:paraId="4643A593" w14:textId="77777777" w:rsidR="006037DF" w:rsidRDefault="006037DF" w:rsidP="00116A1C">
            <w:pPr>
              <w:autoSpaceDE w:val="0"/>
              <w:autoSpaceDN w:val="0"/>
              <w:adjustRightInd w:val="0"/>
              <w:jc w:val="both"/>
              <w:rPr>
                <w:sz w:val="24"/>
                <w:szCs w:val="24"/>
              </w:rPr>
            </w:pPr>
          </w:p>
        </w:tc>
        <w:tc>
          <w:tcPr>
            <w:tcW w:w="577" w:type="dxa"/>
          </w:tcPr>
          <w:p w14:paraId="2C33E07B" w14:textId="77777777" w:rsidR="006037DF" w:rsidRDefault="006037DF" w:rsidP="00116A1C">
            <w:pPr>
              <w:autoSpaceDE w:val="0"/>
              <w:autoSpaceDN w:val="0"/>
              <w:adjustRightInd w:val="0"/>
              <w:jc w:val="both"/>
              <w:rPr>
                <w:sz w:val="24"/>
                <w:szCs w:val="24"/>
              </w:rPr>
            </w:pPr>
          </w:p>
        </w:tc>
        <w:tc>
          <w:tcPr>
            <w:tcW w:w="577" w:type="dxa"/>
          </w:tcPr>
          <w:p w14:paraId="5D378D9F" w14:textId="77777777" w:rsidR="006037DF" w:rsidRDefault="006037DF" w:rsidP="00116A1C">
            <w:pPr>
              <w:autoSpaceDE w:val="0"/>
              <w:autoSpaceDN w:val="0"/>
              <w:adjustRightInd w:val="0"/>
              <w:jc w:val="both"/>
              <w:rPr>
                <w:sz w:val="24"/>
                <w:szCs w:val="24"/>
              </w:rPr>
            </w:pPr>
          </w:p>
        </w:tc>
      </w:tr>
      <w:tr w:rsidR="006037DF" w14:paraId="1961FF17" w14:textId="77777777" w:rsidTr="00116A1C">
        <w:tc>
          <w:tcPr>
            <w:tcW w:w="976" w:type="dxa"/>
          </w:tcPr>
          <w:p w14:paraId="532E4D56" w14:textId="77777777" w:rsidR="006037DF" w:rsidRDefault="006037DF" w:rsidP="00116A1C">
            <w:pPr>
              <w:autoSpaceDE w:val="0"/>
              <w:autoSpaceDN w:val="0"/>
              <w:adjustRightInd w:val="0"/>
              <w:rPr>
                <w:bCs/>
                <w:color w:val="000000"/>
                <w:sz w:val="22"/>
                <w:szCs w:val="22"/>
              </w:rPr>
            </w:pPr>
            <w:r>
              <w:rPr>
                <w:bCs/>
                <w:color w:val="000000"/>
                <w:sz w:val="22"/>
                <w:szCs w:val="22"/>
              </w:rPr>
              <w:t xml:space="preserve">Rimas </w:t>
            </w:r>
          </w:p>
          <w:p w14:paraId="3259BD6D" w14:textId="77777777" w:rsidR="006037DF" w:rsidRDefault="006037DF" w:rsidP="00116A1C">
            <w:pPr>
              <w:autoSpaceDE w:val="0"/>
              <w:autoSpaceDN w:val="0"/>
              <w:adjustRightInd w:val="0"/>
              <w:jc w:val="both"/>
              <w:rPr>
                <w:sz w:val="24"/>
                <w:szCs w:val="24"/>
              </w:rPr>
            </w:pPr>
            <w:r>
              <w:rPr>
                <w:bCs/>
                <w:color w:val="000000"/>
                <w:sz w:val="22"/>
                <w:szCs w:val="22"/>
              </w:rPr>
              <w:t>Sujeta</w:t>
            </w:r>
          </w:p>
        </w:tc>
        <w:tc>
          <w:tcPr>
            <w:tcW w:w="576" w:type="dxa"/>
          </w:tcPr>
          <w:p w14:paraId="37C4C8A1" w14:textId="77777777" w:rsidR="006037DF" w:rsidRDefault="006037DF" w:rsidP="00116A1C">
            <w:pPr>
              <w:autoSpaceDE w:val="0"/>
              <w:autoSpaceDN w:val="0"/>
              <w:adjustRightInd w:val="0"/>
              <w:jc w:val="both"/>
              <w:rPr>
                <w:sz w:val="24"/>
                <w:szCs w:val="24"/>
              </w:rPr>
            </w:pPr>
          </w:p>
        </w:tc>
        <w:tc>
          <w:tcPr>
            <w:tcW w:w="576" w:type="dxa"/>
          </w:tcPr>
          <w:p w14:paraId="13518DA6" w14:textId="77777777" w:rsidR="006037DF" w:rsidRDefault="006037DF" w:rsidP="00116A1C">
            <w:pPr>
              <w:autoSpaceDE w:val="0"/>
              <w:autoSpaceDN w:val="0"/>
              <w:adjustRightInd w:val="0"/>
              <w:jc w:val="both"/>
              <w:rPr>
                <w:sz w:val="24"/>
                <w:szCs w:val="24"/>
              </w:rPr>
            </w:pPr>
          </w:p>
        </w:tc>
        <w:tc>
          <w:tcPr>
            <w:tcW w:w="576" w:type="dxa"/>
          </w:tcPr>
          <w:p w14:paraId="3AB3E5E2" w14:textId="77777777" w:rsidR="006037DF" w:rsidRDefault="006037DF" w:rsidP="00116A1C">
            <w:pPr>
              <w:autoSpaceDE w:val="0"/>
              <w:autoSpaceDN w:val="0"/>
              <w:adjustRightInd w:val="0"/>
              <w:jc w:val="both"/>
              <w:rPr>
                <w:sz w:val="24"/>
                <w:szCs w:val="24"/>
              </w:rPr>
            </w:pPr>
          </w:p>
        </w:tc>
        <w:tc>
          <w:tcPr>
            <w:tcW w:w="577" w:type="dxa"/>
          </w:tcPr>
          <w:p w14:paraId="2286DB02" w14:textId="77777777" w:rsidR="006037DF" w:rsidRDefault="006037DF" w:rsidP="00116A1C">
            <w:pPr>
              <w:autoSpaceDE w:val="0"/>
              <w:autoSpaceDN w:val="0"/>
              <w:adjustRightInd w:val="0"/>
              <w:jc w:val="both"/>
              <w:rPr>
                <w:sz w:val="24"/>
                <w:szCs w:val="24"/>
              </w:rPr>
            </w:pPr>
          </w:p>
        </w:tc>
        <w:tc>
          <w:tcPr>
            <w:tcW w:w="577" w:type="dxa"/>
          </w:tcPr>
          <w:p w14:paraId="2A8C8F47" w14:textId="77777777" w:rsidR="006037DF" w:rsidRDefault="006037DF" w:rsidP="00116A1C">
            <w:pPr>
              <w:autoSpaceDE w:val="0"/>
              <w:autoSpaceDN w:val="0"/>
              <w:adjustRightInd w:val="0"/>
              <w:jc w:val="both"/>
              <w:rPr>
                <w:sz w:val="24"/>
                <w:szCs w:val="24"/>
              </w:rPr>
            </w:pPr>
          </w:p>
        </w:tc>
        <w:tc>
          <w:tcPr>
            <w:tcW w:w="577" w:type="dxa"/>
          </w:tcPr>
          <w:p w14:paraId="6D616F6E" w14:textId="77777777" w:rsidR="006037DF" w:rsidRDefault="006037DF" w:rsidP="00116A1C">
            <w:pPr>
              <w:autoSpaceDE w:val="0"/>
              <w:autoSpaceDN w:val="0"/>
              <w:adjustRightInd w:val="0"/>
              <w:jc w:val="both"/>
              <w:rPr>
                <w:sz w:val="24"/>
                <w:szCs w:val="24"/>
              </w:rPr>
            </w:pPr>
          </w:p>
        </w:tc>
        <w:tc>
          <w:tcPr>
            <w:tcW w:w="577" w:type="dxa"/>
          </w:tcPr>
          <w:p w14:paraId="4DFCCA98" w14:textId="77777777" w:rsidR="006037DF" w:rsidRDefault="006037DF" w:rsidP="00116A1C">
            <w:pPr>
              <w:autoSpaceDE w:val="0"/>
              <w:autoSpaceDN w:val="0"/>
              <w:adjustRightInd w:val="0"/>
              <w:jc w:val="both"/>
              <w:rPr>
                <w:sz w:val="24"/>
                <w:szCs w:val="24"/>
              </w:rPr>
            </w:pPr>
          </w:p>
        </w:tc>
        <w:tc>
          <w:tcPr>
            <w:tcW w:w="577" w:type="dxa"/>
          </w:tcPr>
          <w:p w14:paraId="75F4F7F7" w14:textId="77777777" w:rsidR="006037DF" w:rsidRDefault="006037DF" w:rsidP="00116A1C">
            <w:pPr>
              <w:autoSpaceDE w:val="0"/>
              <w:autoSpaceDN w:val="0"/>
              <w:adjustRightInd w:val="0"/>
              <w:jc w:val="both"/>
              <w:rPr>
                <w:sz w:val="24"/>
                <w:szCs w:val="24"/>
              </w:rPr>
            </w:pPr>
          </w:p>
        </w:tc>
        <w:tc>
          <w:tcPr>
            <w:tcW w:w="577" w:type="dxa"/>
          </w:tcPr>
          <w:p w14:paraId="51D9BB43" w14:textId="77777777" w:rsidR="006037DF" w:rsidRDefault="006037DF" w:rsidP="00116A1C">
            <w:pPr>
              <w:autoSpaceDE w:val="0"/>
              <w:autoSpaceDN w:val="0"/>
              <w:adjustRightInd w:val="0"/>
              <w:jc w:val="both"/>
              <w:rPr>
                <w:sz w:val="24"/>
                <w:szCs w:val="24"/>
              </w:rPr>
            </w:pPr>
          </w:p>
        </w:tc>
        <w:tc>
          <w:tcPr>
            <w:tcW w:w="577" w:type="dxa"/>
          </w:tcPr>
          <w:p w14:paraId="28F1CEFC" w14:textId="77777777" w:rsidR="006037DF" w:rsidRDefault="006037DF" w:rsidP="00116A1C">
            <w:pPr>
              <w:autoSpaceDE w:val="0"/>
              <w:autoSpaceDN w:val="0"/>
              <w:adjustRightInd w:val="0"/>
              <w:jc w:val="both"/>
              <w:rPr>
                <w:sz w:val="24"/>
                <w:szCs w:val="24"/>
              </w:rPr>
            </w:pPr>
          </w:p>
        </w:tc>
        <w:tc>
          <w:tcPr>
            <w:tcW w:w="577" w:type="dxa"/>
          </w:tcPr>
          <w:p w14:paraId="5F9E64A0" w14:textId="77777777" w:rsidR="006037DF" w:rsidRDefault="006037DF" w:rsidP="00116A1C">
            <w:pPr>
              <w:autoSpaceDE w:val="0"/>
              <w:autoSpaceDN w:val="0"/>
              <w:adjustRightInd w:val="0"/>
              <w:jc w:val="both"/>
              <w:rPr>
                <w:sz w:val="24"/>
                <w:szCs w:val="24"/>
              </w:rPr>
            </w:pPr>
          </w:p>
        </w:tc>
        <w:tc>
          <w:tcPr>
            <w:tcW w:w="577" w:type="dxa"/>
          </w:tcPr>
          <w:p w14:paraId="5A87281D" w14:textId="77777777" w:rsidR="006037DF" w:rsidRDefault="006037DF" w:rsidP="00116A1C">
            <w:pPr>
              <w:autoSpaceDE w:val="0"/>
              <w:autoSpaceDN w:val="0"/>
              <w:adjustRightInd w:val="0"/>
              <w:jc w:val="both"/>
              <w:rPr>
                <w:sz w:val="24"/>
                <w:szCs w:val="24"/>
              </w:rPr>
            </w:pPr>
          </w:p>
        </w:tc>
        <w:tc>
          <w:tcPr>
            <w:tcW w:w="577" w:type="dxa"/>
          </w:tcPr>
          <w:p w14:paraId="0E1AC026" w14:textId="77777777" w:rsidR="006037DF" w:rsidRDefault="006037DF" w:rsidP="00116A1C">
            <w:pPr>
              <w:autoSpaceDE w:val="0"/>
              <w:autoSpaceDN w:val="0"/>
              <w:adjustRightInd w:val="0"/>
              <w:jc w:val="both"/>
              <w:rPr>
                <w:sz w:val="24"/>
                <w:szCs w:val="24"/>
              </w:rPr>
            </w:pPr>
          </w:p>
        </w:tc>
        <w:tc>
          <w:tcPr>
            <w:tcW w:w="577" w:type="dxa"/>
          </w:tcPr>
          <w:p w14:paraId="334A1C97" w14:textId="77777777" w:rsidR="006037DF" w:rsidRDefault="006037DF" w:rsidP="00116A1C">
            <w:pPr>
              <w:autoSpaceDE w:val="0"/>
              <w:autoSpaceDN w:val="0"/>
              <w:adjustRightInd w:val="0"/>
              <w:jc w:val="both"/>
              <w:rPr>
                <w:sz w:val="24"/>
                <w:szCs w:val="24"/>
              </w:rPr>
            </w:pPr>
          </w:p>
        </w:tc>
        <w:tc>
          <w:tcPr>
            <w:tcW w:w="577" w:type="dxa"/>
          </w:tcPr>
          <w:p w14:paraId="3D379BD5" w14:textId="77777777" w:rsidR="006037DF" w:rsidRDefault="006037DF" w:rsidP="00116A1C">
            <w:pPr>
              <w:autoSpaceDE w:val="0"/>
              <w:autoSpaceDN w:val="0"/>
              <w:adjustRightInd w:val="0"/>
              <w:jc w:val="both"/>
              <w:rPr>
                <w:sz w:val="24"/>
                <w:szCs w:val="24"/>
              </w:rPr>
            </w:pPr>
          </w:p>
        </w:tc>
      </w:tr>
      <w:tr w:rsidR="006037DF" w14:paraId="5EE336C5" w14:textId="77777777" w:rsidTr="00116A1C">
        <w:tc>
          <w:tcPr>
            <w:tcW w:w="976" w:type="dxa"/>
          </w:tcPr>
          <w:p w14:paraId="5F83DE7C" w14:textId="77777777" w:rsidR="006037DF" w:rsidRPr="008C532F" w:rsidRDefault="006037DF" w:rsidP="00116A1C">
            <w:pPr>
              <w:autoSpaceDE w:val="0"/>
              <w:autoSpaceDN w:val="0"/>
              <w:adjustRightInd w:val="0"/>
              <w:rPr>
                <w:bCs/>
                <w:sz w:val="22"/>
                <w:szCs w:val="22"/>
              </w:rPr>
            </w:pPr>
            <w:r w:rsidRPr="008C532F">
              <w:rPr>
                <w:bCs/>
                <w:sz w:val="22"/>
                <w:szCs w:val="22"/>
              </w:rPr>
              <w:t xml:space="preserve">Nerijus </w:t>
            </w:r>
          </w:p>
          <w:p w14:paraId="60FB1FAD" w14:textId="77777777" w:rsidR="006037DF" w:rsidRDefault="006037DF" w:rsidP="00116A1C">
            <w:pPr>
              <w:autoSpaceDE w:val="0"/>
              <w:autoSpaceDN w:val="0"/>
              <w:adjustRightInd w:val="0"/>
              <w:jc w:val="both"/>
              <w:rPr>
                <w:sz w:val="24"/>
                <w:szCs w:val="24"/>
              </w:rPr>
            </w:pPr>
            <w:r w:rsidRPr="008C532F">
              <w:rPr>
                <w:bCs/>
                <w:sz w:val="22"/>
                <w:szCs w:val="22"/>
              </w:rPr>
              <w:t>Šidlauskas</w:t>
            </w:r>
          </w:p>
        </w:tc>
        <w:tc>
          <w:tcPr>
            <w:tcW w:w="576" w:type="dxa"/>
          </w:tcPr>
          <w:p w14:paraId="1CFB0784" w14:textId="77777777" w:rsidR="006037DF" w:rsidRDefault="006037DF" w:rsidP="00116A1C">
            <w:pPr>
              <w:autoSpaceDE w:val="0"/>
              <w:autoSpaceDN w:val="0"/>
              <w:adjustRightInd w:val="0"/>
              <w:jc w:val="both"/>
              <w:rPr>
                <w:sz w:val="24"/>
                <w:szCs w:val="24"/>
              </w:rPr>
            </w:pPr>
          </w:p>
        </w:tc>
        <w:tc>
          <w:tcPr>
            <w:tcW w:w="576" w:type="dxa"/>
          </w:tcPr>
          <w:p w14:paraId="655C1A5C" w14:textId="77777777" w:rsidR="006037DF" w:rsidRDefault="006037DF" w:rsidP="00116A1C">
            <w:pPr>
              <w:autoSpaceDE w:val="0"/>
              <w:autoSpaceDN w:val="0"/>
              <w:adjustRightInd w:val="0"/>
              <w:jc w:val="both"/>
              <w:rPr>
                <w:sz w:val="24"/>
                <w:szCs w:val="24"/>
              </w:rPr>
            </w:pPr>
          </w:p>
        </w:tc>
        <w:tc>
          <w:tcPr>
            <w:tcW w:w="576" w:type="dxa"/>
          </w:tcPr>
          <w:p w14:paraId="196C193C" w14:textId="77777777" w:rsidR="006037DF" w:rsidRDefault="006037DF" w:rsidP="00116A1C">
            <w:pPr>
              <w:autoSpaceDE w:val="0"/>
              <w:autoSpaceDN w:val="0"/>
              <w:adjustRightInd w:val="0"/>
              <w:jc w:val="both"/>
              <w:rPr>
                <w:sz w:val="24"/>
                <w:szCs w:val="24"/>
              </w:rPr>
            </w:pPr>
          </w:p>
        </w:tc>
        <w:tc>
          <w:tcPr>
            <w:tcW w:w="577" w:type="dxa"/>
          </w:tcPr>
          <w:p w14:paraId="6310D62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7F4A1B0"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EEB98A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F4C35F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9BEB21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3C253F9"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311C65D4"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97B3ED9"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7826D396"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49009A5"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4CEC500"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B686479" w14:textId="77777777" w:rsidR="006037DF" w:rsidRDefault="006037DF" w:rsidP="00116A1C">
            <w:pPr>
              <w:autoSpaceDE w:val="0"/>
              <w:autoSpaceDN w:val="0"/>
              <w:adjustRightInd w:val="0"/>
              <w:jc w:val="both"/>
              <w:rPr>
                <w:sz w:val="24"/>
                <w:szCs w:val="24"/>
              </w:rPr>
            </w:pPr>
            <w:r>
              <w:rPr>
                <w:sz w:val="24"/>
                <w:szCs w:val="24"/>
              </w:rPr>
              <w:t>-</w:t>
            </w:r>
          </w:p>
        </w:tc>
      </w:tr>
      <w:tr w:rsidR="006037DF" w14:paraId="3A1E1690" w14:textId="77777777" w:rsidTr="00116A1C">
        <w:tc>
          <w:tcPr>
            <w:tcW w:w="976" w:type="dxa"/>
          </w:tcPr>
          <w:p w14:paraId="4DB901FA" w14:textId="77777777" w:rsidR="006037DF" w:rsidRDefault="006037DF" w:rsidP="00116A1C">
            <w:pPr>
              <w:autoSpaceDE w:val="0"/>
              <w:autoSpaceDN w:val="0"/>
              <w:adjustRightInd w:val="0"/>
              <w:rPr>
                <w:bCs/>
                <w:color w:val="000000"/>
                <w:sz w:val="22"/>
                <w:szCs w:val="22"/>
              </w:rPr>
            </w:pPr>
            <w:r>
              <w:rPr>
                <w:bCs/>
                <w:color w:val="000000"/>
                <w:sz w:val="22"/>
                <w:szCs w:val="22"/>
              </w:rPr>
              <w:t xml:space="preserve">Vytautas </w:t>
            </w:r>
          </w:p>
          <w:p w14:paraId="4D8DA890" w14:textId="77777777" w:rsidR="006037DF" w:rsidRDefault="006037DF" w:rsidP="00116A1C">
            <w:pPr>
              <w:autoSpaceDE w:val="0"/>
              <w:autoSpaceDN w:val="0"/>
              <w:adjustRightInd w:val="0"/>
              <w:jc w:val="both"/>
              <w:rPr>
                <w:sz w:val="24"/>
                <w:szCs w:val="24"/>
              </w:rPr>
            </w:pPr>
            <w:r>
              <w:rPr>
                <w:bCs/>
                <w:color w:val="000000"/>
                <w:sz w:val="22"/>
                <w:szCs w:val="22"/>
              </w:rPr>
              <w:t>Šunskis</w:t>
            </w:r>
          </w:p>
        </w:tc>
        <w:tc>
          <w:tcPr>
            <w:tcW w:w="576" w:type="dxa"/>
          </w:tcPr>
          <w:p w14:paraId="4E8886DC"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66AA8B00" w14:textId="77777777" w:rsidR="006037DF" w:rsidRDefault="006037DF" w:rsidP="00116A1C">
            <w:pPr>
              <w:autoSpaceDE w:val="0"/>
              <w:autoSpaceDN w:val="0"/>
              <w:adjustRightInd w:val="0"/>
              <w:jc w:val="both"/>
              <w:rPr>
                <w:sz w:val="24"/>
                <w:szCs w:val="24"/>
              </w:rPr>
            </w:pPr>
          </w:p>
        </w:tc>
        <w:tc>
          <w:tcPr>
            <w:tcW w:w="576" w:type="dxa"/>
          </w:tcPr>
          <w:p w14:paraId="37A35A1D" w14:textId="77777777" w:rsidR="006037DF" w:rsidRDefault="006037DF" w:rsidP="00116A1C">
            <w:pPr>
              <w:autoSpaceDE w:val="0"/>
              <w:autoSpaceDN w:val="0"/>
              <w:adjustRightInd w:val="0"/>
              <w:jc w:val="both"/>
              <w:rPr>
                <w:sz w:val="24"/>
                <w:szCs w:val="24"/>
              </w:rPr>
            </w:pPr>
          </w:p>
        </w:tc>
        <w:tc>
          <w:tcPr>
            <w:tcW w:w="577" w:type="dxa"/>
          </w:tcPr>
          <w:p w14:paraId="10C4DF95" w14:textId="77777777" w:rsidR="006037DF" w:rsidRDefault="006037DF" w:rsidP="00116A1C">
            <w:pPr>
              <w:autoSpaceDE w:val="0"/>
              <w:autoSpaceDN w:val="0"/>
              <w:adjustRightInd w:val="0"/>
              <w:jc w:val="both"/>
              <w:rPr>
                <w:sz w:val="24"/>
                <w:szCs w:val="24"/>
              </w:rPr>
            </w:pPr>
          </w:p>
        </w:tc>
        <w:tc>
          <w:tcPr>
            <w:tcW w:w="577" w:type="dxa"/>
          </w:tcPr>
          <w:p w14:paraId="6BC210D2"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0F0C4340"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647CA492" w14:textId="77777777" w:rsidR="006037DF" w:rsidRDefault="006037DF" w:rsidP="00116A1C">
            <w:pPr>
              <w:autoSpaceDE w:val="0"/>
              <w:autoSpaceDN w:val="0"/>
              <w:adjustRightInd w:val="0"/>
              <w:jc w:val="both"/>
              <w:rPr>
                <w:sz w:val="24"/>
                <w:szCs w:val="24"/>
              </w:rPr>
            </w:pPr>
          </w:p>
        </w:tc>
        <w:tc>
          <w:tcPr>
            <w:tcW w:w="577" w:type="dxa"/>
          </w:tcPr>
          <w:p w14:paraId="1CC26955" w14:textId="77777777" w:rsidR="006037DF" w:rsidRDefault="006037DF" w:rsidP="00116A1C">
            <w:pPr>
              <w:autoSpaceDE w:val="0"/>
              <w:autoSpaceDN w:val="0"/>
              <w:adjustRightInd w:val="0"/>
              <w:jc w:val="both"/>
              <w:rPr>
                <w:sz w:val="24"/>
                <w:szCs w:val="24"/>
              </w:rPr>
            </w:pPr>
          </w:p>
        </w:tc>
        <w:tc>
          <w:tcPr>
            <w:tcW w:w="577" w:type="dxa"/>
          </w:tcPr>
          <w:p w14:paraId="694F91C2" w14:textId="77777777" w:rsidR="006037DF" w:rsidRDefault="006037DF" w:rsidP="00116A1C">
            <w:pPr>
              <w:autoSpaceDE w:val="0"/>
              <w:autoSpaceDN w:val="0"/>
              <w:adjustRightInd w:val="0"/>
              <w:jc w:val="both"/>
              <w:rPr>
                <w:sz w:val="24"/>
                <w:szCs w:val="24"/>
              </w:rPr>
            </w:pPr>
          </w:p>
        </w:tc>
        <w:tc>
          <w:tcPr>
            <w:tcW w:w="577" w:type="dxa"/>
          </w:tcPr>
          <w:p w14:paraId="2C979BF1" w14:textId="77777777" w:rsidR="006037DF" w:rsidRDefault="006037DF" w:rsidP="00116A1C">
            <w:pPr>
              <w:autoSpaceDE w:val="0"/>
              <w:autoSpaceDN w:val="0"/>
              <w:adjustRightInd w:val="0"/>
              <w:jc w:val="both"/>
              <w:rPr>
                <w:sz w:val="24"/>
                <w:szCs w:val="24"/>
              </w:rPr>
            </w:pPr>
          </w:p>
        </w:tc>
        <w:tc>
          <w:tcPr>
            <w:tcW w:w="577" w:type="dxa"/>
          </w:tcPr>
          <w:p w14:paraId="4F462592" w14:textId="77777777" w:rsidR="006037DF" w:rsidRDefault="006037DF" w:rsidP="00116A1C">
            <w:pPr>
              <w:autoSpaceDE w:val="0"/>
              <w:autoSpaceDN w:val="0"/>
              <w:adjustRightInd w:val="0"/>
              <w:jc w:val="both"/>
              <w:rPr>
                <w:sz w:val="24"/>
                <w:szCs w:val="24"/>
              </w:rPr>
            </w:pPr>
          </w:p>
        </w:tc>
        <w:tc>
          <w:tcPr>
            <w:tcW w:w="577" w:type="dxa"/>
          </w:tcPr>
          <w:p w14:paraId="511C34A5" w14:textId="77777777" w:rsidR="006037DF" w:rsidRDefault="006037DF" w:rsidP="00116A1C">
            <w:pPr>
              <w:autoSpaceDE w:val="0"/>
              <w:autoSpaceDN w:val="0"/>
              <w:adjustRightInd w:val="0"/>
              <w:jc w:val="both"/>
              <w:rPr>
                <w:sz w:val="24"/>
                <w:szCs w:val="24"/>
              </w:rPr>
            </w:pPr>
          </w:p>
        </w:tc>
        <w:tc>
          <w:tcPr>
            <w:tcW w:w="577" w:type="dxa"/>
          </w:tcPr>
          <w:p w14:paraId="421C7947" w14:textId="77777777" w:rsidR="006037DF" w:rsidRDefault="006037DF" w:rsidP="00116A1C">
            <w:pPr>
              <w:autoSpaceDE w:val="0"/>
              <w:autoSpaceDN w:val="0"/>
              <w:adjustRightInd w:val="0"/>
              <w:jc w:val="both"/>
              <w:rPr>
                <w:sz w:val="24"/>
                <w:szCs w:val="24"/>
              </w:rPr>
            </w:pPr>
          </w:p>
        </w:tc>
        <w:tc>
          <w:tcPr>
            <w:tcW w:w="577" w:type="dxa"/>
          </w:tcPr>
          <w:p w14:paraId="596582BE" w14:textId="77777777" w:rsidR="006037DF" w:rsidRDefault="006037DF" w:rsidP="00116A1C">
            <w:pPr>
              <w:autoSpaceDE w:val="0"/>
              <w:autoSpaceDN w:val="0"/>
              <w:adjustRightInd w:val="0"/>
              <w:jc w:val="both"/>
              <w:rPr>
                <w:sz w:val="24"/>
                <w:szCs w:val="24"/>
              </w:rPr>
            </w:pPr>
          </w:p>
        </w:tc>
        <w:tc>
          <w:tcPr>
            <w:tcW w:w="577" w:type="dxa"/>
          </w:tcPr>
          <w:p w14:paraId="265586B8" w14:textId="77777777" w:rsidR="006037DF" w:rsidRDefault="006037DF" w:rsidP="00116A1C">
            <w:pPr>
              <w:autoSpaceDE w:val="0"/>
              <w:autoSpaceDN w:val="0"/>
              <w:adjustRightInd w:val="0"/>
              <w:jc w:val="both"/>
              <w:rPr>
                <w:sz w:val="24"/>
                <w:szCs w:val="24"/>
              </w:rPr>
            </w:pPr>
          </w:p>
        </w:tc>
      </w:tr>
      <w:tr w:rsidR="006037DF" w14:paraId="0DBCD28A" w14:textId="77777777" w:rsidTr="00116A1C">
        <w:tc>
          <w:tcPr>
            <w:tcW w:w="976" w:type="dxa"/>
          </w:tcPr>
          <w:p w14:paraId="2F54645C" w14:textId="77777777" w:rsidR="006037DF" w:rsidRDefault="006037DF" w:rsidP="00116A1C">
            <w:pPr>
              <w:autoSpaceDE w:val="0"/>
              <w:autoSpaceDN w:val="0"/>
              <w:adjustRightInd w:val="0"/>
              <w:rPr>
                <w:bCs/>
                <w:color w:val="000000"/>
                <w:sz w:val="22"/>
                <w:szCs w:val="22"/>
              </w:rPr>
            </w:pPr>
            <w:r w:rsidRPr="00041654">
              <w:rPr>
                <w:bCs/>
                <w:color w:val="000000"/>
                <w:sz w:val="22"/>
                <w:szCs w:val="22"/>
              </w:rPr>
              <w:t xml:space="preserve">Juozas </w:t>
            </w:r>
          </w:p>
          <w:p w14:paraId="539AF34A" w14:textId="77777777" w:rsidR="006037DF" w:rsidRDefault="006037DF" w:rsidP="00116A1C">
            <w:pPr>
              <w:autoSpaceDE w:val="0"/>
              <w:autoSpaceDN w:val="0"/>
              <w:adjustRightInd w:val="0"/>
              <w:jc w:val="both"/>
              <w:rPr>
                <w:sz w:val="24"/>
                <w:szCs w:val="24"/>
              </w:rPr>
            </w:pPr>
            <w:r w:rsidRPr="00041654">
              <w:rPr>
                <w:bCs/>
                <w:color w:val="000000"/>
                <w:sz w:val="22"/>
                <w:szCs w:val="22"/>
              </w:rPr>
              <w:t>Švedas</w:t>
            </w:r>
          </w:p>
        </w:tc>
        <w:tc>
          <w:tcPr>
            <w:tcW w:w="576" w:type="dxa"/>
          </w:tcPr>
          <w:p w14:paraId="7A743DDD" w14:textId="77777777" w:rsidR="006037DF" w:rsidRDefault="006037DF" w:rsidP="00116A1C">
            <w:pPr>
              <w:autoSpaceDE w:val="0"/>
              <w:autoSpaceDN w:val="0"/>
              <w:adjustRightInd w:val="0"/>
              <w:jc w:val="both"/>
              <w:rPr>
                <w:sz w:val="24"/>
                <w:szCs w:val="24"/>
              </w:rPr>
            </w:pPr>
          </w:p>
        </w:tc>
        <w:tc>
          <w:tcPr>
            <w:tcW w:w="576" w:type="dxa"/>
          </w:tcPr>
          <w:p w14:paraId="58763B46" w14:textId="77777777" w:rsidR="006037DF" w:rsidRDefault="006037DF" w:rsidP="00116A1C">
            <w:pPr>
              <w:autoSpaceDE w:val="0"/>
              <w:autoSpaceDN w:val="0"/>
              <w:adjustRightInd w:val="0"/>
              <w:jc w:val="both"/>
              <w:rPr>
                <w:sz w:val="24"/>
                <w:szCs w:val="24"/>
              </w:rPr>
            </w:pPr>
          </w:p>
        </w:tc>
        <w:tc>
          <w:tcPr>
            <w:tcW w:w="576" w:type="dxa"/>
          </w:tcPr>
          <w:p w14:paraId="4ACCCD29" w14:textId="77777777" w:rsidR="006037DF" w:rsidRDefault="006037DF" w:rsidP="00116A1C">
            <w:pPr>
              <w:autoSpaceDE w:val="0"/>
              <w:autoSpaceDN w:val="0"/>
              <w:adjustRightInd w:val="0"/>
              <w:jc w:val="both"/>
              <w:rPr>
                <w:sz w:val="24"/>
                <w:szCs w:val="24"/>
              </w:rPr>
            </w:pPr>
          </w:p>
        </w:tc>
        <w:tc>
          <w:tcPr>
            <w:tcW w:w="577" w:type="dxa"/>
          </w:tcPr>
          <w:p w14:paraId="2DE78AD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26C637FE"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D5ED59B"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A3555FA"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B303A47"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14388332"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70DE0FE"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A7D4338"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4288981B"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D4018B5"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6F008382"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01C2156E" w14:textId="77777777" w:rsidR="006037DF" w:rsidRDefault="006037DF" w:rsidP="00116A1C">
            <w:pPr>
              <w:autoSpaceDE w:val="0"/>
              <w:autoSpaceDN w:val="0"/>
              <w:adjustRightInd w:val="0"/>
              <w:jc w:val="both"/>
              <w:rPr>
                <w:sz w:val="24"/>
                <w:szCs w:val="24"/>
              </w:rPr>
            </w:pPr>
            <w:r>
              <w:rPr>
                <w:sz w:val="24"/>
                <w:szCs w:val="24"/>
              </w:rPr>
              <w:t>-</w:t>
            </w:r>
          </w:p>
        </w:tc>
      </w:tr>
      <w:tr w:rsidR="006037DF" w14:paraId="32470694" w14:textId="77777777" w:rsidTr="00116A1C">
        <w:tc>
          <w:tcPr>
            <w:tcW w:w="976" w:type="dxa"/>
          </w:tcPr>
          <w:p w14:paraId="1FE5A6BE" w14:textId="77777777" w:rsidR="006037DF" w:rsidRDefault="006037DF" w:rsidP="00116A1C">
            <w:pPr>
              <w:autoSpaceDE w:val="0"/>
              <w:autoSpaceDN w:val="0"/>
              <w:adjustRightInd w:val="0"/>
              <w:rPr>
                <w:bCs/>
                <w:color w:val="000000"/>
                <w:sz w:val="22"/>
                <w:szCs w:val="22"/>
              </w:rPr>
            </w:pPr>
            <w:r>
              <w:rPr>
                <w:bCs/>
                <w:color w:val="000000"/>
                <w:sz w:val="22"/>
                <w:szCs w:val="22"/>
              </w:rPr>
              <w:t xml:space="preserve">Tomas </w:t>
            </w:r>
          </w:p>
          <w:p w14:paraId="483A90C1" w14:textId="77777777" w:rsidR="006037DF" w:rsidRDefault="006037DF" w:rsidP="00116A1C">
            <w:pPr>
              <w:autoSpaceDE w:val="0"/>
              <w:autoSpaceDN w:val="0"/>
              <w:adjustRightInd w:val="0"/>
              <w:jc w:val="both"/>
              <w:rPr>
                <w:sz w:val="24"/>
                <w:szCs w:val="24"/>
              </w:rPr>
            </w:pPr>
            <w:r>
              <w:rPr>
                <w:bCs/>
                <w:color w:val="000000"/>
                <w:sz w:val="22"/>
                <w:szCs w:val="22"/>
              </w:rPr>
              <w:t>Vasiliauskas</w:t>
            </w:r>
          </w:p>
        </w:tc>
        <w:tc>
          <w:tcPr>
            <w:tcW w:w="576" w:type="dxa"/>
          </w:tcPr>
          <w:p w14:paraId="09D00BC4" w14:textId="77777777" w:rsidR="006037DF" w:rsidRDefault="006037DF" w:rsidP="00116A1C">
            <w:pPr>
              <w:autoSpaceDE w:val="0"/>
              <w:autoSpaceDN w:val="0"/>
              <w:adjustRightInd w:val="0"/>
              <w:jc w:val="both"/>
              <w:rPr>
                <w:sz w:val="24"/>
                <w:szCs w:val="24"/>
              </w:rPr>
            </w:pPr>
          </w:p>
        </w:tc>
        <w:tc>
          <w:tcPr>
            <w:tcW w:w="576" w:type="dxa"/>
          </w:tcPr>
          <w:p w14:paraId="0D6014E7" w14:textId="77777777" w:rsidR="006037DF" w:rsidRDefault="006037DF" w:rsidP="00116A1C">
            <w:pPr>
              <w:autoSpaceDE w:val="0"/>
              <w:autoSpaceDN w:val="0"/>
              <w:adjustRightInd w:val="0"/>
              <w:jc w:val="both"/>
              <w:rPr>
                <w:sz w:val="24"/>
                <w:szCs w:val="24"/>
              </w:rPr>
            </w:pPr>
            <w:r>
              <w:rPr>
                <w:sz w:val="24"/>
                <w:szCs w:val="24"/>
              </w:rPr>
              <w:t>n</w:t>
            </w:r>
          </w:p>
        </w:tc>
        <w:tc>
          <w:tcPr>
            <w:tcW w:w="576" w:type="dxa"/>
          </w:tcPr>
          <w:p w14:paraId="3A0EAC53" w14:textId="77777777" w:rsidR="006037DF" w:rsidRDefault="006037DF" w:rsidP="00116A1C">
            <w:pPr>
              <w:autoSpaceDE w:val="0"/>
              <w:autoSpaceDN w:val="0"/>
              <w:adjustRightInd w:val="0"/>
              <w:jc w:val="both"/>
              <w:rPr>
                <w:sz w:val="24"/>
                <w:szCs w:val="24"/>
              </w:rPr>
            </w:pPr>
          </w:p>
        </w:tc>
        <w:tc>
          <w:tcPr>
            <w:tcW w:w="577" w:type="dxa"/>
          </w:tcPr>
          <w:p w14:paraId="5FF5ADCA" w14:textId="77777777" w:rsidR="006037DF" w:rsidRDefault="006037DF" w:rsidP="00116A1C">
            <w:pPr>
              <w:autoSpaceDE w:val="0"/>
              <w:autoSpaceDN w:val="0"/>
              <w:adjustRightInd w:val="0"/>
              <w:jc w:val="both"/>
              <w:rPr>
                <w:sz w:val="24"/>
                <w:szCs w:val="24"/>
              </w:rPr>
            </w:pPr>
          </w:p>
        </w:tc>
        <w:tc>
          <w:tcPr>
            <w:tcW w:w="577" w:type="dxa"/>
          </w:tcPr>
          <w:p w14:paraId="6F18FCB7" w14:textId="77777777" w:rsidR="006037DF" w:rsidRDefault="006037DF" w:rsidP="00116A1C">
            <w:pPr>
              <w:autoSpaceDE w:val="0"/>
              <w:autoSpaceDN w:val="0"/>
              <w:adjustRightInd w:val="0"/>
              <w:jc w:val="both"/>
              <w:rPr>
                <w:sz w:val="24"/>
                <w:szCs w:val="24"/>
              </w:rPr>
            </w:pPr>
          </w:p>
        </w:tc>
        <w:tc>
          <w:tcPr>
            <w:tcW w:w="577" w:type="dxa"/>
          </w:tcPr>
          <w:p w14:paraId="2CA3EC9F" w14:textId="77777777" w:rsidR="006037DF" w:rsidRDefault="006037DF" w:rsidP="00116A1C">
            <w:pPr>
              <w:autoSpaceDE w:val="0"/>
              <w:autoSpaceDN w:val="0"/>
              <w:adjustRightInd w:val="0"/>
              <w:jc w:val="both"/>
              <w:rPr>
                <w:sz w:val="24"/>
                <w:szCs w:val="24"/>
              </w:rPr>
            </w:pPr>
          </w:p>
        </w:tc>
        <w:tc>
          <w:tcPr>
            <w:tcW w:w="577" w:type="dxa"/>
          </w:tcPr>
          <w:p w14:paraId="27B95838" w14:textId="77777777" w:rsidR="006037DF" w:rsidRDefault="006037DF" w:rsidP="00116A1C">
            <w:pPr>
              <w:autoSpaceDE w:val="0"/>
              <w:autoSpaceDN w:val="0"/>
              <w:adjustRightInd w:val="0"/>
              <w:jc w:val="both"/>
              <w:rPr>
                <w:sz w:val="24"/>
                <w:szCs w:val="24"/>
              </w:rPr>
            </w:pPr>
          </w:p>
        </w:tc>
        <w:tc>
          <w:tcPr>
            <w:tcW w:w="577" w:type="dxa"/>
          </w:tcPr>
          <w:p w14:paraId="0C7A28A0" w14:textId="77777777" w:rsidR="006037DF" w:rsidRDefault="006037DF" w:rsidP="00116A1C">
            <w:pPr>
              <w:autoSpaceDE w:val="0"/>
              <w:autoSpaceDN w:val="0"/>
              <w:adjustRightInd w:val="0"/>
              <w:jc w:val="both"/>
              <w:rPr>
                <w:sz w:val="24"/>
                <w:szCs w:val="24"/>
              </w:rPr>
            </w:pPr>
          </w:p>
        </w:tc>
        <w:tc>
          <w:tcPr>
            <w:tcW w:w="577" w:type="dxa"/>
          </w:tcPr>
          <w:p w14:paraId="45753227" w14:textId="77777777" w:rsidR="006037DF" w:rsidRDefault="006037DF" w:rsidP="00116A1C">
            <w:pPr>
              <w:autoSpaceDE w:val="0"/>
              <w:autoSpaceDN w:val="0"/>
              <w:adjustRightInd w:val="0"/>
              <w:jc w:val="both"/>
              <w:rPr>
                <w:sz w:val="24"/>
                <w:szCs w:val="24"/>
              </w:rPr>
            </w:pPr>
          </w:p>
        </w:tc>
        <w:tc>
          <w:tcPr>
            <w:tcW w:w="577" w:type="dxa"/>
          </w:tcPr>
          <w:p w14:paraId="3C11EC91" w14:textId="77777777" w:rsidR="006037DF" w:rsidRDefault="006037DF" w:rsidP="00116A1C">
            <w:pPr>
              <w:autoSpaceDE w:val="0"/>
              <w:autoSpaceDN w:val="0"/>
              <w:adjustRightInd w:val="0"/>
              <w:jc w:val="both"/>
              <w:rPr>
                <w:sz w:val="24"/>
                <w:szCs w:val="24"/>
              </w:rPr>
            </w:pPr>
          </w:p>
        </w:tc>
        <w:tc>
          <w:tcPr>
            <w:tcW w:w="577" w:type="dxa"/>
          </w:tcPr>
          <w:p w14:paraId="16AD4DD2" w14:textId="77777777" w:rsidR="006037DF" w:rsidRDefault="006037DF" w:rsidP="00116A1C">
            <w:pPr>
              <w:autoSpaceDE w:val="0"/>
              <w:autoSpaceDN w:val="0"/>
              <w:adjustRightInd w:val="0"/>
              <w:jc w:val="both"/>
              <w:rPr>
                <w:sz w:val="24"/>
                <w:szCs w:val="24"/>
              </w:rPr>
            </w:pPr>
          </w:p>
        </w:tc>
        <w:tc>
          <w:tcPr>
            <w:tcW w:w="577" w:type="dxa"/>
          </w:tcPr>
          <w:p w14:paraId="118F2E49" w14:textId="77777777" w:rsidR="006037DF" w:rsidRDefault="006037DF" w:rsidP="00116A1C">
            <w:pPr>
              <w:autoSpaceDE w:val="0"/>
              <w:autoSpaceDN w:val="0"/>
              <w:adjustRightInd w:val="0"/>
              <w:jc w:val="both"/>
              <w:rPr>
                <w:sz w:val="24"/>
                <w:szCs w:val="24"/>
              </w:rPr>
            </w:pPr>
          </w:p>
        </w:tc>
        <w:tc>
          <w:tcPr>
            <w:tcW w:w="577" w:type="dxa"/>
          </w:tcPr>
          <w:p w14:paraId="3CEF5473" w14:textId="77777777" w:rsidR="006037DF" w:rsidRDefault="006037DF" w:rsidP="00116A1C">
            <w:pPr>
              <w:autoSpaceDE w:val="0"/>
              <w:autoSpaceDN w:val="0"/>
              <w:adjustRightInd w:val="0"/>
              <w:jc w:val="both"/>
              <w:rPr>
                <w:sz w:val="24"/>
                <w:szCs w:val="24"/>
              </w:rPr>
            </w:pPr>
          </w:p>
        </w:tc>
        <w:tc>
          <w:tcPr>
            <w:tcW w:w="577" w:type="dxa"/>
          </w:tcPr>
          <w:p w14:paraId="4487A6E1" w14:textId="77777777" w:rsidR="006037DF" w:rsidRDefault="006037DF" w:rsidP="00116A1C">
            <w:pPr>
              <w:autoSpaceDE w:val="0"/>
              <w:autoSpaceDN w:val="0"/>
              <w:adjustRightInd w:val="0"/>
              <w:jc w:val="both"/>
              <w:rPr>
                <w:sz w:val="24"/>
                <w:szCs w:val="24"/>
              </w:rPr>
            </w:pPr>
          </w:p>
        </w:tc>
        <w:tc>
          <w:tcPr>
            <w:tcW w:w="577" w:type="dxa"/>
          </w:tcPr>
          <w:p w14:paraId="2319DD2F" w14:textId="77777777" w:rsidR="006037DF" w:rsidRDefault="006037DF" w:rsidP="00116A1C">
            <w:pPr>
              <w:autoSpaceDE w:val="0"/>
              <w:autoSpaceDN w:val="0"/>
              <w:adjustRightInd w:val="0"/>
              <w:jc w:val="both"/>
              <w:rPr>
                <w:sz w:val="24"/>
                <w:szCs w:val="24"/>
              </w:rPr>
            </w:pPr>
          </w:p>
        </w:tc>
      </w:tr>
      <w:tr w:rsidR="006037DF" w14:paraId="118AC48E" w14:textId="77777777" w:rsidTr="00116A1C">
        <w:tc>
          <w:tcPr>
            <w:tcW w:w="976" w:type="dxa"/>
          </w:tcPr>
          <w:p w14:paraId="69D41F93" w14:textId="77777777" w:rsidR="006037DF" w:rsidRDefault="006037DF" w:rsidP="00116A1C">
            <w:pPr>
              <w:autoSpaceDE w:val="0"/>
              <w:autoSpaceDN w:val="0"/>
              <w:adjustRightInd w:val="0"/>
              <w:rPr>
                <w:bCs/>
                <w:color w:val="000000"/>
                <w:sz w:val="22"/>
                <w:szCs w:val="22"/>
              </w:rPr>
            </w:pPr>
            <w:r>
              <w:rPr>
                <w:bCs/>
                <w:color w:val="000000"/>
                <w:sz w:val="22"/>
                <w:szCs w:val="22"/>
              </w:rPr>
              <w:t>Laimonas Žemaitis</w:t>
            </w:r>
          </w:p>
        </w:tc>
        <w:tc>
          <w:tcPr>
            <w:tcW w:w="576" w:type="dxa"/>
          </w:tcPr>
          <w:p w14:paraId="09CC3302"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79CD76B7" w14:textId="77777777" w:rsidR="006037DF" w:rsidRDefault="006037DF" w:rsidP="00116A1C">
            <w:pPr>
              <w:autoSpaceDE w:val="0"/>
              <w:autoSpaceDN w:val="0"/>
              <w:adjustRightInd w:val="0"/>
              <w:jc w:val="both"/>
              <w:rPr>
                <w:sz w:val="24"/>
                <w:szCs w:val="24"/>
              </w:rPr>
            </w:pPr>
            <w:r>
              <w:rPr>
                <w:sz w:val="24"/>
                <w:szCs w:val="24"/>
              </w:rPr>
              <w:t>-</w:t>
            </w:r>
          </w:p>
        </w:tc>
        <w:tc>
          <w:tcPr>
            <w:tcW w:w="576" w:type="dxa"/>
          </w:tcPr>
          <w:p w14:paraId="5A504403" w14:textId="77777777" w:rsidR="006037DF" w:rsidRDefault="006037DF" w:rsidP="00116A1C">
            <w:pPr>
              <w:autoSpaceDE w:val="0"/>
              <w:autoSpaceDN w:val="0"/>
              <w:adjustRightInd w:val="0"/>
              <w:jc w:val="both"/>
              <w:rPr>
                <w:sz w:val="24"/>
                <w:szCs w:val="24"/>
              </w:rPr>
            </w:pPr>
            <w:r>
              <w:rPr>
                <w:sz w:val="24"/>
                <w:szCs w:val="24"/>
              </w:rPr>
              <w:t>-</w:t>
            </w:r>
          </w:p>
        </w:tc>
        <w:tc>
          <w:tcPr>
            <w:tcW w:w="577" w:type="dxa"/>
          </w:tcPr>
          <w:p w14:paraId="544E18E8" w14:textId="77777777" w:rsidR="006037DF" w:rsidRDefault="006037DF" w:rsidP="00116A1C">
            <w:pPr>
              <w:autoSpaceDE w:val="0"/>
              <w:autoSpaceDN w:val="0"/>
              <w:adjustRightInd w:val="0"/>
              <w:jc w:val="both"/>
              <w:rPr>
                <w:sz w:val="24"/>
                <w:szCs w:val="24"/>
              </w:rPr>
            </w:pPr>
          </w:p>
        </w:tc>
        <w:tc>
          <w:tcPr>
            <w:tcW w:w="577" w:type="dxa"/>
          </w:tcPr>
          <w:p w14:paraId="531E52BF" w14:textId="77777777" w:rsidR="006037DF" w:rsidRDefault="006037DF" w:rsidP="00116A1C">
            <w:pPr>
              <w:autoSpaceDE w:val="0"/>
              <w:autoSpaceDN w:val="0"/>
              <w:adjustRightInd w:val="0"/>
              <w:jc w:val="both"/>
              <w:rPr>
                <w:sz w:val="24"/>
                <w:szCs w:val="24"/>
              </w:rPr>
            </w:pPr>
          </w:p>
        </w:tc>
        <w:tc>
          <w:tcPr>
            <w:tcW w:w="577" w:type="dxa"/>
          </w:tcPr>
          <w:p w14:paraId="4D595AC1" w14:textId="77777777" w:rsidR="006037DF" w:rsidRDefault="006037DF" w:rsidP="00116A1C">
            <w:pPr>
              <w:autoSpaceDE w:val="0"/>
              <w:autoSpaceDN w:val="0"/>
              <w:adjustRightInd w:val="0"/>
              <w:jc w:val="both"/>
              <w:rPr>
                <w:sz w:val="24"/>
                <w:szCs w:val="24"/>
              </w:rPr>
            </w:pPr>
          </w:p>
        </w:tc>
        <w:tc>
          <w:tcPr>
            <w:tcW w:w="577" w:type="dxa"/>
          </w:tcPr>
          <w:p w14:paraId="77FB7121" w14:textId="77777777" w:rsidR="006037DF" w:rsidRDefault="006037DF" w:rsidP="00116A1C">
            <w:pPr>
              <w:autoSpaceDE w:val="0"/>
              <w:autoSpaceDN w:val="0"/>
              <w:adjustRightInd w:val="0"/>
              <w:jc w:val="both"/>
              <w:rPr>
                <w:sz w:val="24"/>
                <w:szCs w:val="24"/>
              </w:rPr>
            </w:pPr>
          </w:p>
        </w:tc>
        <w:tc>
          <w:tcPr>
            <w:tcW w:w="577" w:type="dxa"/>
          </w:tcPr>
          <w:p w14:paraId="04300916" w14:textId="77777777" w:rsidR="006037DF" w:rsidRDefault="006037DF" w:rsidP="00116A1C">
            <w:pPr>
              <w:autoSpaceDE w:val="0"/>
              <w:autoSpaceDN w:val="0"/>
              <w:adjustRightInd w:val="0"/>
              <w:jc w:val="both"/>
              <w:rPr>
                <w:sz w:val="24"/>
                <w:szCs w:val="24"/>
              </w:rPr>
            </w:pPr>
          </w:p>
        </w:tc>
        <w:tc>
          <w:tcPr>
            <w:tcW w:w="577" w:type="dxa"/>
          </w:tcPr>
          <w:p w14:paraId="41D93B7A" w14:textId="77777777" w:rsidR="006037DF" w:rsidRDefault="006037DF" w:rsidP="00116A1C">
            <w:pPr>
              <w:autoSpaceDE w:val="0"/>
              <w:autoSpaceDN w:val="0"/>
              <w:adjustRightInd w:val="0"/>
              <w:jc w:val="both"/>
              <w:rPr>
                <w:sz w:val="24"/>
                <w:szCs w:val="24"/>
              </w:rPr>
            </w:pPr>
          </w:p>
        </w:tc>
        <w:tc>
          <w:tcPr>
            <w:tcW w:w="577" w:type="dxa"/>
          </w:tcPr>
          <w:p w14:paraId="45CB90C9" w14:textId="77777777" w:rsidR="006037DF" w:rsidRDefault="006037DF" w:rsidP="00116A1C">
            <w:pPr>
              <w:autoSpaceDE w:val="0"/>
              <w:autoSpaceDN w:val="0"/>
              <w:adjustRightInd w:val="0"/>
              <w:jc w:val="both"/>
              <w:rPr>
                <w:sz w:val="24"/>
                <w:szCs w:val="24"/>
              </w:rPr>
            </w:pPr>
          </w:p>
        </w:tc>
        <w:tc>
          <w:tcPr>
            <w:tcW w:w="577" w:type="dxa"/>
          </w:tcPr>
          <w:p w14:paraId="2D7E4437" w14:textId="77777777" w:rsidR="006037DF" w:rsidRDefault="006037DF" w:rsidP="00116A1C">
            <w:pPr>
              <w:autoSpaceDE w:val="0"/>
              <w:autoSpaceDN w:val="0"/>
              <w:adjustRightInd w:val="0"/>
              <w:jc w:val="both"/>
              <w:rPr>
                <w:sz w:val="24"/>
                <w:szCs w:val="24"/>
              </w:rPr>
            </w:pPr>
          </w:p>
        </w:tc>
        <w:tc>
          <w:tcPr>
            <w:tcW w:w="577" w:type="dxa"/>
          </w:tcPr>
          <w:p w14:paraId="600BB99C" w14:textId="77777777" w:rsidR="006037DF" w:rsidRDefault="006037DF" w:rsidP="00116A1C">
            <w:pPr>
              <w:autoSpaceDE w:val="0"/>
              <w:autoSpaceDN w:val="0"/>
              <w:adjustRightInd w:val="0"/>
              <w:jc w:val="both"/>
              <w:rPr>
                <w:sz w:val="24"/>
                <w:szCs w:val="24"/>
              </w:rPr>
            </w:pPr>
          </w:p>
        </w:tc>
        <w:tc>
          <w:tcPr>
            <w:tcW w:w="577" w:type="dxa"/>
          </w:tcPr>
          <w:p w14:paraId="3CDC8863" w14:textId="77777777" w:rsidR="006037DF" w:rsidRDefault="006037DF" w:rsidP="00116A1C">
            <w:pPr>
              <w:autoSpaceDE w:val="0"/>
              <w:autoSpaceDN w:val="0"/>
              <w:adjustRightInd w:val="0"/>
              <w:jc w:val="both"/>
              <w:rPr>
                <w:sz w:val="24"/>
                <w:szCs w:val="24"/>
              </w:rPr>
            </w:pPr>
          </w:p>
        </w:tc>
        <w:tc>
          <w:tcPr>
            <w:tcW w:w="577" w:type="dxa"/>
          </w:tcPr>
          <w:p w14:paraId="73691B53" w14:textId="77777777" w:rsidR="006037DF" w:rsidRDefault="006037DF" w:rsidP="00116A1C">
            <w:pPr>
              <w:autoSpaceDE w:val="0"/>
              <w:autoSpaceDN w:val="0"/>
              <w:adjustRightInd w:val="0"/>
              <w:jc w:val="both"/>
              <w:rPr>
                <w:sz w:val="24"/>
                <w:szCs w:val="24"/>
              </w:rPr>
            </w:pPr>
            <w:r>
              <w:rPr>
                <w:sz w:val="24"/>
                <w:szCs w:val="24"/>
              </w:rPr>
              <w:t>n</w:t>
            </w:r>
          </w:p>
        </w:tc>
        <w:tc>
          <w:tcPr>
            <w:tcW w:w="577" w:type="dxa"/>
          </w:tcPr>
          <w:p w14:paraId="224A256E" w14:textId="77777777" w:rsidR="006037DF" w:rsidRDefault="006037DF" w:rsidP="00116A1C">
            <w:pPr>
              <w:autoSpaceDE w:val="0"/>
              <w:autoSpaceDN w:val="0"/>
              <w:adjustRightInd w:val="0"/>
              <w:jc w:val="both"/>
              <w:rPr>
                <w:sz w:val="24"/>
                <w:szCs w:val="24"/>
              </w:rPr>
            </w:pPr>
          </w:p>
        </w:tc>
      </w:tr>
    </w:tbl>
    <w:p w14:paraId="13A33C07" w14:textId="77777777" w:rsidR="006037DF" w:rsidRDefault="006037DF" w:rsidP="006037DF">
      <w:pPr>
        <w:autoSpaceDE w:val="0"/>
        <w:autoSpaceDN w:val="0"/>
        <w:adjustRightInd w:val="0"/>
        <w:jc w:val="both"/>
        <w:rPr>
          <w:sz w:val="24"/>
          <w:szCs w:val="24"/>
          <w:lang w:val="lt-LT"/>
        </w:rPr>
      </w:pPr>
    </w:p>
    <w:p w14:paraId="7842941C" w14:textId="77777777" w:rsidR="006037DF" w:rsidRDefault="006037DF" w:rsidP="006037DF">
      <w:pPr>
        <w:autoSpaceDE w:val="0"/>
        <w:autoSpaceDN w:val="0"/>
        <w:adjustRightInd w:val="0"/>
        <w:jc w:val="both"/>
        <w:rPr>
          <w:sz w:val="24"/>
          <w:szCs w:val="24"/>
          <w:lang w:val="lt-LT"/>
        </w:rPr>
      </w:pPr>
      <w:r w:rsidRPr="00CC1AFE">
        <w:rPr>
          <w:sz w:val="24"/>
          <w:szCs w:val="24"/>
          <w:lang w:val="lt-LT"/>
        </w:rPr>
        <w:t>n – nedalyvavo</w:t>
      </w:r>
    </w:p>
    <w:p w14:paraId="2D38DF86" w14:textId="77777777" w:rsidR="006037DF" w:rsidRPr="00EC14F6" w:rsidRDefault="006037DF" w:rsidP="006037DF">
      <w:pPr>
        <w:autoSpaceDE w:val="0"/>
        <w:autoSpaceDN w:val="0"/>
        <w:adjustRightInd w:val="0"/>
        <w:rPr>
          <w:bCs/>
          <w:sz w:val="24"/>
          <w:szCs w:val="24"/>
          <w:lang w:val="lt-LT" w:eastAsia="lt-LT"/>
        </w:rPr>
      </w:pPr>
    </w:p>
    <w:p w14:paraId="79E3DA23" w14:textId="706F25EC" w:rsidR="006037DF" w:rsidRDefault="002F19E6" w:rsidP="00BD7EB3">
      <w:pPr>
        <w:autoSpaceDE w:val="0"/>
        <w:autoSpaceDN w:val="0"/>
        <w:adjustRightInd w:val="0"/>
        <w:spacing w:line="360" w:lineRule="auto"/>
        <w:ind w:firstLine="720"/>
        <w:jc w:val="both"/>
        <w:rPr>
          <w:sz w:val="24"/>
          <w:szCs w:val="24"/>
          <w:lang w:val="lt-LT"/>
        </w:rPr>
      </w:pPr>
      <w:r w:rsidRPr="002F19E6">
        <w:rPr>
          <w:sz w:val="24"/>
          <w:szCs w:val="24"/>
          <w:lang w:val="lt-LT"/>
        </w:rPr>
        <w:t xml:space="preserve">Kalvarijos savivaldybės </w:t>
      </w:r>
      <w:r>
        <w:rPr>
          <w:sz w:val="24"/>
          <w:szCs w:val="24"/>
          <w:lang w:val="lt-LT"/>
        </w:rPr>
        <w:t>t</w:t>
      </w:r>
      <w:r w:rsidR="006037DF" w:rsidRPr="00EC14F6">
        <w:rPr>
          <w:sz w:val="24"/>
          <w:szCs w:val="24"/>
          <w:lang w:val="lt-LT"/>
        </w:rPr>
        <w:t>arybos nariai savo nuomonę posėdžiuose svarstomais klausimais pareiškė balsuodami ir priimdami vienus ar kitus sprendimus</w:t>
      </w:r>
      <w:r w:rsidR="006037DF">
        <w:rPr>
          <w:sz w:val="24"/>
          <w:szCs w:val="24"/>
          <w:lang w:val="lt-LT"/>
        </w:rPr>
        <w:t>.</w:t>
      </w:r>
    </w:p>
    <w:p w14:paraId="38865190" w14:textId="77777777" w:rsidR="006037DF" w:rsidRPr="00D82EDA" w:rsidRDefault="006037DF" w:rsidP="00BD7EB3">
      <w:pPr>
        <w:autoSpaceDE w:val="0"/>
        <w:autoSpaceDN w:val="0"/>
        <w:adjustRightInd w:val="0"/>
        <w:spacing w:line="360" w:lineRule="auto"/>
        <w:ind w:firstLine="709"/>
        <w:jc w:val="both"/>
        <w:rPr>
          <w:sz w:val="24"/>
          <w:szCs w:val="24"/>
          <w:lang w:val="lt-LT"/>
        </w:rPr>
      </w:pPr>
      <w:r w:rsidRPr="00D82EDA">
        <w:rPr>
          <w:sz w:val="24"/>
          <w:szCs w:val="24"/>
          <w:lang w:val="lt-LT"/>
        </w:rPr>
        <w:t>Vadovaujantis Lietuvos Respublikos administracinės naštos mažinimo įstatymo 7 straipsnio 2 dalimi, savivaldybių tarybos, teikdamos savo veiklos ataskaitas savivaldybės bendruomenei, privalo jose nurodyti ir įvertinti praėjusio ataskaitinio laikotarpio Administracinės naštos mažinimo priemonių plano arba administracinės naštos priemonių, įtrauktų į savivaldybės strateginį veiklos planą, įvykdymo rezultatus.</w:t>
      </w:r>
    </w:p>
    <w:p w14:paraId="13F3DBAE" w14:textId="319DAB10" w:rsidR="006037DF" w:rsidRPr="00D82EDA" w:rsidRDefault="006037DF" w:rsidP="00BD7EB3">
      <w:pPr>
        <w:pStyle w:val="xmsonormal"/>
        <w:shd w:val="clear" w:color="auto" w:fill="FFFFFF"/>
        <w:spacing w:line="360" w:lineRule="auto"/>
        <w:ind w:firstLine="709"/>
        <w:jc w:val="both"/>
        <w:rPr>
          <w:rFonts w:ascii="Times New Roman" w:eastAsia="Times New Roman" w:hAnsi="Times New Roman" w:cs="Times New Roman"/>
          <w:sz w:val="24"/>
          <w:szCs w:val="24"/>
          <w:lang w:eastAsia="en-US"/>
        </w:rPr>
      </w:pPr>
      <w:r w:rsidRPr="00D82EDA">
        <w:rPr>
          <w:rFonts w:ascii="Times New Roman" w:eastAsia="Times New Roman" w:hAnsi="Times New Roman" w:cs="Times New Roman"/>
          <w:sz w:val="24"/>
          <w:szCs w:val="24"/>
          <w:lang w:eastAsia="en-US"/>
        </w:rPr>
        <w:t>Centralizuot</w:t>
      </w:r>
      <w:r w:rsidR="00F65033">
        <w:rPr>
          <w:rFonts w:ascii="Times New Roman" w:eastAsia="Times New Roman" w:hAnsi="Times New Roman" w:cs="Times New Roman"/>
          <w:sz w:val="24"/>
          <w:szCs w:val="24"/>
          <w:lang w:eastAsia="en-US"/>
        </w:rPr>
        <w:t>a</w:t>
      </w:r>
      <w:r w:rsidRPr="00D82EDA">
        <w:rPr>
          <w:rFonts w:ascii="Times New Roman" w:eastAsia="Times New Roman" w:hAnsi="Times New Roman" w:cs="Times New Roman"/>
          <w:sz w:val="24"/>
          <w:szCs w:val="24"/>
          <w:lang w:eastAsia="en-US"/>
        </w:rPr>
        <w:t xml:space="preserve"> vidaus audito tarnyba</w:t>
      </w:r>
      <w:r w:rsidR="00F65033">
        <w:rPr>
          <w:rFonts w:ascii="Times New Roman" w:eastAsia="Times New Roman" w:hAnsi="Times New Roman" w:cs="Times New Roman"/>
          <w:sz w:val="24"/>
          <w:szCs w:val="24"/>
          <w:lang w:eastAsia="en-US"/>
        </w:rPr>
        <w:t>,</w:t>
      </w:r>
      <w:r w:rsidRPr="00D82EDA">
        <w:rPr>
          <w:rFonts w:ascii="Times New Roman" w:eastAsia="Times New Roman" w:hAnsi="Times New Roman" w:cs="Times New Roman"/>
          <w:sz w:val="24"/>
          <w:szCs w:val="24"/>
          <w:lang w:eastAsia="en-US"/>
        </w:rPr>
        <w:t xml:space="preserve"> vykdydama 2023 m. veiklos planą</w:t>
      </w:r>
      <w:r w:rsidR="00F65033">
        <w:rPr>
          <w:rFonts w:ascii="Times New Roman" w:eastAsia="Times New Roman" w:hAnsi="Times New Roman" w:cs="Times New Roman"/>
          <w:sz w:val="24"/>
          <w:szCs w:val="24"/>
          <w:lang w:eastAsia="en-US"/>
        </w:rPr>
        <w:t>,</w:t>
      </w:r>
      <w:r w:rsidRPr="00D82EDA">
        <w:rPr>
          <w:rFonts w:ascii="Times New Roman" w:eastAsia="Times New Roman" w:hAnsi="Times New Roman" w:cs="Times New Roman"/>
          <w:sz w:val="24"/>
          <w:szCs w:val="24"/>
          <w:lang w:eastAsia="en-US"/>
        </w:rPr>
        <w:t xml:space="preserve"> atliko du vidaus auditus: Kalvarijos savivaldybės 2022 metų II pusmečio ir 2023 metų I pusmečio administracinės naštos mažinimo priemonių vykdymo vertinimus.  </w:t>
      </w:r>
    </w:p>
    <w:p w14:paraId="0D3F57F0" w14:textId="77777777" w:rsidR="006037DF" w:rsidRPr="00D82EDA" w:rsidRDefault="006037DF" w:rsidP="00BD7EB3">
      <w:pPr>
        <w:shd w:val="clear" w:color="auto" w:fill="FFFFFF"/>
        <w:spacing w:line="360" w:lineRule="auto"/>
        <w:ind w:firstLine="709"/>
        <w:jc w:val="both"/>
        <w:rPr>
          <w:sz w:val="24"/>
          <w:szCs w:val="24"/>
          <w:lang w:val="lt-LT"/>
        </w:rPr>
      </w:pPr>
      <w:r w:rsidRPr="00D82EDA">
        <w:rPr>
          <w:sz w:val="24"/>
          <w:szCs w:val="24"/>
          <w:lang w:val="lt-LT"/>
        </w:rPr>
        <w:t>Kalvarijos savivaldybės administracinės naštos mažinimo uždaviniai atitinka ANMĮ  3 straipsnio nuostatas. Savivaldybės vykdomas administracinės naštos mažinimas nukreiptas į proceso supaprastinimą vykdant teisės aktuose nustatytus informacinius įsipareigojimus, informacinių technologijų ir elektroninių paslaugų plėtojimą.</w:t>
      </w:r>
    </w:p>
    <w:p w14:paraId="521D4EBB" w14:textId="77777777" w:rsidR="006037DF" w:rsidRPr="00D82EDA" w:rsidRDefault="006037DF" w:rsidP="00BD7EB3">
      <w:pPr>
        <w:shd w:val="clear" w:color="auto" w:fill="FFFFFF"/>
        <w:spacing w:line="360" w:lineRule="auto"/>
        <w:ind w:firstLine="709"/>
        <w:jc w:val="both"/>
        <w:rPr>
          <w:sz w:val="24"/>
          <w:szCs w:val="24"/>
          <w:lang w:val="lt-LT"/>
        </w:rPr>
      </w:pPr>
      <w:r w:rsidRPr="00D82EDA">
        <w:rPr>
          <w:sz w:val="24"/>
          <w:szCs w:val="24"/>
          <w:lang w:val="lt-LT"/>
        </w:rPr>
        <w:t>Vidaus audito metu nustatyta, kad yra sukurtos ir vykdomos vidaus kontrolės procedūros, kuriomis siekiama sumažinti administracinę naštą juridiniams ir fiziniams asmenims. </w:t>
      </w:r>
    </w:p>
    <w:p w14:paraId="565CCE1F" w14:textId="0C28A4D1" w:rsidR="006037DF" w:rsidRPr="00C42B46" w:rsidRDefault="006037DF" w:rsidP="00BD7EB3">
      <w:pPr>
        <w:shd w:val="clear" w:color="auto" w:fill="FFFFFF"/>
        <w:spacing w:line="360" w:lineRule="auto"/>
        <w:ind w:firstLine="709"/>
        <w:jc w:val="both"/>
        <w:rPr>
          <w:sz w:val="24"/>
          <w:szCs w:val="24"/>
          <w:lang w:val="lt-LT"/>
        </w:rPr>
      </w:pPr>
      <w:r w:rsidRPr="00D82EDA">
        <w:rPr>
          <w:sz w:val="24"/>
          <w:szCs w:val="24"/>
          <w:lang w:val="lt-LT"/>
        </w:rPr>
        <w:t>Administracinės naštos mažinimo uždaviniai yra įtraukti į Kalvarijos savivaldybės 2023</w:t>
      </w:r>
      <w:r w:rsidR="002F19E6">
        <w:rPr>
          <w:sz w:val="24"/>
          <w:szCs w:val="24"/>
          <w:lang w:val="lt-LT"/>
        </w:rPr>
        <w:t>–</w:t>
      </w:r>
      <w:r w:rsidRPr="00D82EDA">
        <w:rPr>
          <w:sz w:val="24"/>
          <w:szCs w:val="24"/>
          <w:lang w:val="lt-LT"/>
        </w:rPr>
        <w:t>2025 metų strateginį veiklos planą (Kalvarijos savivaldybės savivaldos</w:t>
      </w:r>
      <w:r>
        <w:rPr>
          <w:sz w:val="24"/>
          <w:szCs w:val="24"/>
          <w:lang w:val="lt-LT"/>
        </w:rPr>
        <w:t xml:space="preserve"> tobulinimo programoje).</w:t>
      </w:r>
    </w:p>
    <w:p w14:paraId="415C5075" w14:textId="77777777" w:rsidR="006037DF" w:rsidRPr="00EC14F6" w:rsidRDefault="006037DF" w:rsidP="006037DF">
      <w:pPr>
        <w:autoSpaceDE w:val="0"/>
        <w:autoSpaceDN w:val="0"/>
        <w:adjustRightInd w:val="0"/>
        <w:rPr>
          <w:bCs/>
          <w:sz w:val="24"/>
          <w:szCs w:val="24"/>
          <w:lang w:val="lt-LT"/>
        </w:rPr>
      </w:pPr>
    </w:p>
    <w:p w14:paraId="1BB7CD8D" w14:textId="70EE152D" w:rsidR="00C42B46"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I</w:t>
      </w:r>
      <w:r>
        <w:rPr>
          <w:b/>
          <w:bCs/>
          <w:color w:val="000000"/>
          <w:sz w:val="24"/>
          <w:szCs w:val="24"/>
          <w:lang w:val="lt-LT"/>
        </w:rPr>
        <w:t>I</w:t>
      </w:r>
      <w:r w:rsidR="00C42B46">
        <w:rPr>
          <w:b/>
          <w:bCs/>
          <w:color w:val="000000"/>
          <w:sz w:val="24"/>
          <w:szCs w:val="24"/>
          <w:lang w:val="lt-LT"/>
        </w:rPr>
        <w:t xml:space="preserve"> SKYRIUS</w:t>
      </w:r>
      <w:r w:rsidRPr="00CC1AFE">
        <w:rPr>
          <w:b/>
          <w:bCs/>
          <w:color w:val="000000"/>
          <w:sz w:val="24"/>
          <w:szCs w:val="24"/>
          <w:lang w:val="lt-LT"/>
        </w:rPr>
        <w:t xml:space="preserve"> </w:t>
      </w:r>
    </w:p>
    <w:p w14:paraId="0D876024" w14:textId="00AA2E1D" w:rsidR="006037DF" w:rsidRPr="00CC1AFE"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KOMITETAI</w:t>
      </w:r>
    </w:p>
    <w:p w14:paraId="1D7FEB12" w14:textId="77777777" w:rsidR="006037DF" w:rsidRPr="00CC1AFE" w:rsidRDefault="006037DF" w:rsidP="006037DF">
      <w:pPr>
        <w:autoSpaceDE w:val="0"/>
        <w:autoSpaceDN w:val="0"/>
        <w:adjustRightInd w:val="0"/>
        <w:jc w:val="both"/>
        <w:rPr>
          <w:bCs/>
          <w:color w:val="000000"/>
          <w:sz w:val="24"/>
          <w:szCs w:val="24"/>
          <w:lang w:val="lt-LT"/>
        </w:rPr>
      </w:pPr>
    </w:p>
    <w:p w14:paraId="4F69C889" w14:textId="77777777" w:rsidR="006037DF" w:rsidRDefault="006037DF" w:rsidP="00BD7EB3">
      <w:pPr>
        <w:spacing w:line="360" w:lineRule="auto"/>
        <w:ind w:firstLine="720"/>
        <w:jc w:val="both"/>
        <w:rPr>
          <w:bCs/>
          <w:color w:val="000000"/>
          <w:sz w:val="24"/>
          <w:szCs w:val="24"/>
          <w:lang w:val="lt-LT"/>
        </w:rPr>
      </w:pPr>
      <w:r w:rsidRPr="008C12C6">
        <w:rPr>
          <w:bCs/>
          <w:color w:val="000000"/>
          <w:sz w:val="24"/>
          <w:szCs w:val="24"/>
          <w:lang w:val="lt-LT"/>
        </w:rPr>
        <w:t>20</w:t>
      </w:r>
      <w:r>
        <w:rPr>
          <w:bCs/>
          <w:color w:val="000000"/>
          <w:sz w:val="24"/>
          <w:szCs w:val="24"/>
          <w:lang w:val="lt-LT"/>
        </w:rPr>
        <w:t>23</w:t>
      </w:r>
      <w:r w:rsidRPr="008C12C6">
        <w:rPr>
          <w:bCs/>
          <w:color w:val="000000"/>
          <w:sz w:val="24"/>
          <w:szCs w:val="24"/>
          <w:lang w:val="lt-LT"/>
        </w:rPr>
        <w:t xml:space="preserve"> m. </w:t>
      </w:r>
      <w:r>
        <w:rPr>
          <w:bCs/>
          <w:color w:val="000000"/>
          <w:sz w:val="24"/>
          <w:szCs w:val="24"/>
          <w:lang w:val="lt-LT"/>
        </w:rPr>
        <w:t>naujai sudaryti</w:t>
      </w:r>
      <w:r w:rsidRPr="008C12C6">
        <w:rPr>
          <w:bCs/>
          <w:color w:val="000000"/>
          <w:sz w:val="24"/>
          <w:szCs w:val="24"/>
          <w:lang w:val="lt-LT"/>
        </w:rPr>
        <w:t xml:space="preserve"> 5 </w:t>
      </w:r>
      <w:r>
        <w:rPr>
          <w:bCs/>
          <w:color w:val="000000"/>
          <w:sz w:val="24"/>
          <w:szCs w:val="24"/>
          <w:lang w:val="lt-LT"/>
        </w:rPr>
        <w:t>t</w:t>
      </w:r>
      <w:r w:rsidRPr="008C12C6">
        <w:rPr>
          <w:bCs/>
          <w:color w:val="000000"/>
          <w:sz w:val="24"/>
          <w:szCs w:val="24"/>
          <w:lang w:val="lt-LT"/>
        </w:rPr>
        <w:t>arybos komitetai:</w:t>
      </w:r>
    </w:p>
    <w:p w14:paraId="283F160C" w14:textId="44346A09" w:rsidR="006037DF" w:rsidRPr="007878FC" w:rsidRDefault="006037DF" w:rsidP="00BD7EB3">
      <w:pPr>
        <w:spacing w:line="360" w:lineRule="auto"/>
        <w:ind w:firstLine="720"/>
        <w:jc w:val="both"/>
        <w:rPr>
          <w:bCs/>
          <w:sz w:val="24"/>
          <w:szCs w:val="24"/>
          <w:lang w:val="lt-LT"/>
        </w:rPr>
      </w:pPr>
      <w:r w:rsidRPr="007878FC">
        <w:rPr>
          <w:bCs/>
          <w:sz w:val="24"/>
          <w:szCs w:val="24"/>
          <w:lang w:val="lt-LT"/>
        </w:rPr>
        <w:lastRenderedPageBreak/>
        <w:t>Biudžeto ir finansų (pirmininkas –</w:t>
      </w:r>
      <w:r>
        <w:rPr>
          <w:bCs/>
          <w:sz w:val="24"/>
          <w:szCs w:val="24"/>
          <w:lang w:val="lt-LT"/>
        </w:rPr>
        <w:t xml:space="preserve"> </w:t>
      </w:r>
      <w:r>
        <w:rPr>
          <w:sz w:val="24"/>
          <w:szCs w:val="24"/>
          <w:lang w:val="lt-LT"/>
        </w:rPr>
        <w:t>Tomas Vasiliauskas,</w:t>
      </w:r>
      <w:r>
        <w:rPr>
          <w:bCs/>
          <w:sz w:val="24"/>
          <w:szCs w:val="24"/>
          <w:lang w:val="lt-LT"/>
        </w:rPr>
        <w:t xml:space="preserve"> pirmininko pavaduotojas </w:t>
      </w:r>
      <w:r w:rsidR="00F65033">
        <w:rPr>
          <w:bCs/>
          <w:sz w:val="24"/>
          <w:szCs w:val="24"/>
          <w:lang w:val="lt-LT"/>
        </w:rPr>
        <w:t>–</w:t>
      </w:r>
      <w:r>
        <w:rPr>
          <w:bCs/>
          <w:sz w:val="24"/>
          <w:szCs w:val="24"/>
          <w:lang w:val="lt-LT"/>
        </w:rPr>
        <w:t xml:space="preserve"> Rimas Sujeta,</w:t>
      </w:r>
      <w:r w:rsidRPr="007878FC">
        <w:rPr>
          <w:bCs/>
          <w:sz w:val="24"/>
          <w:szCs w:val="24"/>
          <w:lang w:val="lt-LT"/>
        </w:rPr>
        <w:t xml:space="preserve"> nariai</w:t>
      </w:r>
      <w:r w:rsidR="00F65033">
        <w:rPr>
          <w:bCs/>
          <w:sz w:val="24"/>
          <w:szCs w:val="24"/>
          <w:lang w:val="lt-LT"/>
        </w:rPr>
        <w:t>:</w:t>
      </w:r>
      <w:r w:rsidRPr="007878FC">
        <w:rPr>
          <w:bCs/>
          <w:sz w:val="24"/>
          <w:szCs w:val="24"/>
          <w:lang w:val="lt-LT"/>
        </w:rPr>
        <w:t xml:space="preserve"> </w:t>
      </w:r>
      <w:r>
        <w:rPr>
          <w:bCs/>
          <w:sz w:val="24"/>
          <w:szCs w:val="24"/>
          <w:lang w:val="lt-LT"/>
        </w:rPr>
        <w:t>Rūta Jankeliūnienė, Edgaras Kabelka, Vytenis Skilandis);</w:t>
      </w:r>
    </w:p>
    <w:p w14:paraId="173DA1E1" w14:textId="29D4BDBA" w:rsidR="006037DF" w:rsidRDefault="006037DF" w:rsidP="00BD7EB3">
      <w:pPr>
        <w:spacing w:line="360" w:lineRule="auto"/>
        <w:ind w:firstLine="720"/>
        <w:jc w:val="both"/>
        <w:rPr>
          <w:bCs/>
          <w:sz w:val="24"/>
          <w:szCs w:val="24"/>
          <w:lang w:val="lt-LT"/>
        </w:rPr>
      </w:pPr>
      <w:r w:rsidRPr="007878FC">
        <w:rPr>
          <w:spacing w:val="7"/>
          <w:sz w:val="24"/>
          <w:szCs w:val="24"/>
          <w:lang w:val="lt-LT"/>
        </w:rPr>
        <w:t>Švietimo, kultūros, sporto ir jaunimo reikalų (</w:t>
      </w:r>
      <w:r>
        <w:rPr>
          <w:spacing w:val="7"/>
          <w:sz w:val="24"/>
          <w:szCs w:val="24"/>
          <w:lang w:val="lt-LT"/>
        </w:rPr>
        <w:t xml:space="preserve">pirmininkas – Valdas Aleknavičius, </w:t>
      </w:r>
      <w:r w:rsidRPr="007878FC">
        <w:rPr>
          <w:bCs/>
          <w:sz w:val="24"/>
          <w:szCs w:val="24"/>
          <w:lang w:val="lt-LT"/>
        </w:rPr>
        <w:t>pirminink</w:t>
      </w:r>
      <w:r>
        <w:rPr>
          <w:bCs/>
          <w:sz w:val="24"/>
          <w:szCs w:val="24"/>
          <w:lang w:val="lt-LT"/>
        </w:rPr>
        <w:t>o pavaduotojas</w:t>
      </w:r>
      <w:r w:rsidRPr="007878FC">
        <w:rPr>
          <w:bCs/>
          <w:sz w:val="24"/>
          <w:szCs w:val="24"/>
          <w:lang w:val="lt-LT"/>
        </w:rPr>
        <w:t xml:space="preserve"> – </w:t>
      </w:r>
      <w:r>
        <w:rPr>
          <w:bCs/>
          <w:sz w:val="24"/>
          <w:szCs w:val="24"/>
          <w:lang w:val="lt-LT"/>
        </w:rPr>
        <w:t>Algirdas Liutkevičius</w:t>
      </w:r>
      <w:r w:rsidRPr="007878FC">
        <w:rPr>
          <w:bCs/>
          <w:sz w:val="24"/>
          <w:szCs w:val="24"/>
          <w:lang w:val="lt-LT"/>
        </w:rPr>
        <w:t>, nariai</w:t>
      </w:r>
      <w:r w:rsidR="00F65033">
        <w:rPr>
          <w:bCs/>
          <w:sz w:val="24"/>
          <w:szCs w:val="24"/>
          <w:lang w:val="lt-LT"/>
        </w:rPr>
        <w:t>:</w:t>
      </w:r>
      <w:r w:rsidRPr="007878FC">
        <w:rPr>
          <w:bCs/>
          <w:sz w:val="24"/>
          <w:szCs w:val="24"/>
          <w:lang w:val="lt-LT"/>
        </w:rPr>
        <w:t xml:space="preserve"> </w:t>
      </w:r>
      <w:r>
        <w:rPr>
          <w:bCs/>
          <w:sz w:val="24"/>
          <w:szCs w:val="24"/>
          <w:lang w:val="lt-LT"/>
        </w:rPr>
        <w:t>Vilija Babeckienė, Darius Blėdis, Vincas Plikaitis</w:t>
      </w:r>
      <w:r w:rsidRPr="007878FC">
        <w:rPr>
          <w:bCs/>
          <w:sz w:val="24"/>
          <w:szCs w:val="24"/>
          <w:lang w:val="lt-LT"/>
        </w:rPr>
        <w:t>);</w:t>
      </w:r>
    </w:p>
    <w:p w14:paraId="3277EE36" w14:textId="617F55F8" w:rsidR="006037DF" w:rsidRPr="00E65FD7" w:rsidRDefault="006037DF" w:rsidP="00BD7EB3">
      <w:pPr>
        <w:spacing w:line="360" w:lineRule="auto"/>
        <w:ind w:firstLine="720"/>
        <w:jc w:val="both"/>
        <w:rPr>
          <w:bCs/>
          <w:sz w:val="24"/>
          <w:szCs w:val="24"/>
          <w:lang w:val="lt-LT"/>
        </w:rPr>
      </w:pPr>
      <w:r w:rsidRPr="00E65FD7">
        <w:rPr>
          <w:bCs/>
          <w:sz w:val="24"/>
          <w:szCs w:val="24"/>
          <w:lang w:val="lt-LT"/>
        </w:rPr>
        <w:t xml:space="preserve">Socialinių reikalų ir sveikatos apsaugos (pirmininkė – </w:t>
      </w:r>
      <w:r>
        <w:rPr>
          <w:sz w:val="24"/>
          <w:szCs w:val="24"/>
          <w:lang w:val="lt-LT"/>
        </w:rPr>
        <w:t>Renata Jarimavičienė, pirmininko pavaduotojas – Algis Kaleinikas, nariai</w:t>
      </w:r>
      <w:r w:rsidR="00F65033">
        <w:rPr>
          <w:sz w:val="24"/>
          <w:szCs w:val="24"/>
          <w:lang w:val="lt-LT"/>
        </w:rPr>
        <w:t>:</w:t>
      </w:r>
      <w:r>
        <w:rPr>
          <w:sz w:val="24"/>
          <w:szCs w:val="24"/>
          <w:lang w:val="lt-LT"/>
        </w:rPr>
        <w:t xml:space="preserve"> Daiva Janušauskaitė, Juozas Mačys, Vytautas Šunskis</w:t>
      </w:r>
      <w:r w:rsidRPr="00E65FD7">
        <w:rPr>
          <w:bCs/>
          <w:sz w:val="24"/>
          <w:szCs w:val="24"/>
          <w:lang w:val="lt-LT"/>
        </w:rPr>
        <w:t>);</w:t>
      </w:r>
    </w:p>
    <w:p w14:paraId="3DFA4D4F" w14:textId="6D11FD48" w:rsidR="006037DF" w:rsidRPr="009861AE" w:rsidRDefault="006037DF" w:rsidP="00BD7EB3">
      <w:pPr>
        <w:spacing w:line="360" w:lineRule="auto"/>
        <w:ind w:firstLine="720"/>
        <w:jc w:val="both"/>
        <w:rPr>
          <w:bCs/>
          <w:sz w:val="24"/>
          <w:szCs w:val="24"/>
          <w:lang w:val="lt-LT"/>
        </w:rPr>
      </w:pPr>
      <w:r w:rsidRPr="009861AE">
        <w:rPr>
          <w:bCs/>
          <w:sz w:val="24"/>
          <w:szCs w:val="24"/>
          <w:lang w:val="lt-LT"/>
        </w:rPr>
        <w:t xml:space="preserve">Verslo, ūkio ir kaimo reikalų (pirmininkas – </w:t>
      </w:r>
      <w:r>
        <w:rPr>
          <w:bCs/>
          <w:sz w:val="24"/>
          <w:szCs w:val="24"/>
          <w:lang w:val="lt-LT"/>
        </w:rPr>
        <w:t>Kęstutis Bagdanavičius, pirmininko pavaduotojas – Karolis Babeckas</w:t>
      </w:r>
      <w:r w:rsidRPr="009861AE">
        <w:rPr>
          <w:bCs/>
          <w:sz w:val="24"/>
          <w:szCs w:val="24"/>
          <w:lang w:val="lt-LT"/>
        </w:rPr>
        <w:t>, nariai</w:t>
      </w:r>
      <w:r w:rsidR="00F65033">
        <w:rPr>
          <w:bCs/>
          <w:sz w:val="24"/>
          <w:szCs w:val="24"/>
          <w:lang w:val="lt-LT"/>
        </w:rPr>
        <w:t>:</w:t>
      </w:r>
      <w:r w:rsidRPr="009861AE">
        <w:rPr>
          <w:bCs/>
          <w:sz w:val="24"/>
          <w:szCs w:val="24"/>
          <w:lang w:val="lt-LT"/>
        </w:rPr>
        <w:t xml:space="preserve"> </w:t>
      </w:r>
      <w:r>
        <w:rPr>
          <w:sz w:val="24"/>
          <w:szCs w:val="24"/>
          <w:lang w:val="lt-LT"/>
        </w:rPr>
        <w:t>Vitas Rusevičius, Alanas Sinkevičius,</w:t>
      </w:r>
      <w:r w:rsidRPr="009861AE">
        <w:rPr>
          <w:sz w:val="24"/>
          <w:szCs w:val="24"/>
          <w:lang w:val="lt-LT"/>
        </w:rPr>
        <w:t xml:space="preserve"> Juozas Sinkevičius</w:t>
      </w:r>
      <w:r>
        <w:rPr>
          <w:sz w:val="24"/>
          <w:szCs w:val="24"/>
          <w:lang w:val="lt-LT"/>
        </w:rPr>
        <w:t>, Laimonas Žemaitis</w:t>
      </w:r>
      <w:r w:rsidRPr="009861AE">
        <w:rPr>
          <w:bCs/>
          <w:sz w:val="24"/>
          <w:szCs w:val="24"/>
          <w:lang w:val="lt-LT"/>
        </w:rPr>
        <w:t>);</w:t>
      </w:r>
    </w:p>
    <w:p w14:paraId="4674924F" w14:textId="77777777" w:rsidR="006037DF" w:rsidRPr="009861AE" w:rsidRDefault="006037DF" w:rsidP="00BD7EB3">
      <w:pPr>
        <w:spacing w:line="360" w:lineRule="auto"/>
        <w:ind w:firstLine="720"/>
        <w:jc w:val="both"/>
        <w:rPr>
          <w:sz w:val="24"/>
          <w:szCs w:val="24"/>
          <w:lang w:val="lt-LT"/>
        </w:rPr>
      </w:pPr>
      <w:r w:rsidRPr="009861AE">
        <w:rPr>
          <w:bCs/>
          <w:sz w:val="24"/>
          <w:szCs w:val="24"/>
          <w:lang w:val="lt-LT"/>
        </w:rPr>
        <w:t xml:space="preserve">Kontrolės (pirmininkas – </w:t>
      </w:r>
      <w:r>
        <w:rPr>
          <w:bCs/>
          <w:sz w:val="24"/>
          <w:szCs w:val="24"/>
          <w:lang w:val="lt-LT"/>
        </w:rPr>
        <w:t>Vincas Plikaitis</w:t>
      </w:r>
      <w:r w:rsidRPr="009861AE">
        <w:rPr>
          <w:bCs/>
          <w:sz w:val="24"/>
          <w:szCs w:val="24"/>
          <w:lang w:val="lt-LT"/>
        </w:rPr>
        <w:t xml:space="preserve">, pirmininko pavaduotojas – </w:t>
      </w:r>
      <w:r>
        <w:rPr>
          <w:bCs/>
          <w:sz w:val="24"/>
          <w:szCs w:val="24"/>
          <w:lang w:val="lt-LT"/>
        </w:rPr>
        <w:t>Vitas Rusevičius</w:t>
      </w:r>
      <w:r w:rsidRPr="009861AE">
        <w:rPr>
          <w:bCs/>
          <w:sz w:val="24"/>
          <w:szCs w:val="24"/>
          <w:lang w:val="lt-LT"/>
        </w:rPr>
        <w:t xml:space="preserve">, nariai </w:t>
      </w:r>
      <w:r>
        <w:rPr>
          <w:sz w:val="24"/>
          <w:szCs w:val="24"/>
          <w:lang w:val="lt-LT"/>
        </w:rPr>
        <w:t>Darius Blėdis, Algirdas Liutkevičius, Vytenis Skilandis, Tomas Vasiliauskas</w:t>
      </w:r>
      <w:r w:rsidRPr="009861AE">
        <w:rPr>
          <w:sz w:val="24"/>
          <w:szCs w:val="24"/>
          <w:lang w:val="lt-LT"/>
        </w:rPr>
        <w:t>).</w:t>
      </w:r>
    </w:p>
    <w:p w14:paraId="011DCCE6" w14:textId="77777777" w:rsidR="006037DF" w:rsidRPr="00E76BAD" w:rsidRDefault="006037DF" w:rsidP="00BD7EB3">
      <w:pPr>
        <w:spacing w:line="360" w:lineRule="auto"/>
        <w:ind w:firstLine="720"/>
        <w:jc w:val="both"/>
        <w:rPr>
          <w:bCs/>
          <w:sz w:val="24"/>
          <w:szCs w:val="24"/>
          <w:lang w:val="lt-LT"/>
        </w:rPr>
      </w:pPr>
      <w:r w:rsidRPr="00E76BAD">
        <w:rPr>
          <w:bCs/>
          <w:sz w:val="24"/>
          <w:szCs w:val="24"/>
          <w:lang w:val="lt-LT"/>
        </w:rPr>
        <w:t xml:space="preserve">Per ataskaitinį laikotarpį iš viso įvyko 28 komitetų posėdžiai. </w:t>
      </w:r>
    </w:p>
    <w:p w14:paraId="6F4A521E" w14:textId="77777777" w:rsidR="006037DF" w:rsidRPr="00CC1AFE" w:rsidRDefault="006037DF" w:rsidP="006037DF">
      <w:pPr>
        <w:autoSpaceDE w:val="0"/>
        <w:autoSpaceDN w:val="0"/>
        <w:adjustRightInd w:val="0"/>
        <w:jc w:val="both"/>
        <w:rPr>
          <w:bCs/>
          <w:color w:val="000000"/>
          <w:sz w:val="24"/>
          <w:szCs w:val="24"/>
          <w:lang w:val="lt-LT"/>
        </w:rPr>
      </w:pPr>
    </w:p>
    <w:p w14:paraId="7714A274" w14:textId="1D305961" w:rsidR="00C42B46"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I</w:t>
      </w:r>
      <w:r w:rsidR="00055CDC">
        <w:rPr>
          <w:b/>
          <w:bCs/>
          <w:color w:val="000000"/>
          <w:sz w:val="24"/>
          <w:szCs w:val="24"/>
          <w:lang w:val="lt-LT"/>
        </w:rPr>
        <w:t>II</w:t>
      </w:r>
      <w:r w:rsidR="00C42B46">
        <w:rPr>
          <w:b/>
          <w:bCs/>
          <w:color w:val="000000"/>
          <w:sz w:val="24"/>
          <w:szCs w:val="24"/>
          <w:lang w:val="lt-LT"/>
        </w:rPr>
        <w:t xml:space="preserve"> SKYRIUS</w:t>
      </w:r>
      <w:r w:rsidRPr="00CC1AFE">
        <w:rPr>
          <w:b/>
          <w:bCs/>
          <w:color w:val="000000"/>
          <w:sz w:val="24"/>
          <w:szCs w:val="24"/>
          <w:lang w:val="lt-LT"/>
        </w:rPr>
        <w:t xml:space="preserve"> </w:t>
      </w:r>
    </w:p>
    <w:p w14:paraId="113D3C71" w14:textId="78AF45C6" w:rsidR="006037DF" w:rsidRPr="00CC1AFE"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KOMISIJOS</w:t>
      </w:r>
    </w:p>
    <w:p w14:paraId="75447D82" w14:textId="77777777" w:rsidR="006037DF" w:rsidRPr="00CC1AFE" w:rsidRDefault="006037DF" w:rsidP="006037DF">
      <w:pPr>
        <w:autoSpaceDE w:val="0"/>
        <w:autoSpaceDN w:val="0"/>
        <w:adjustRightInd w:val="0"/>
        <w:rPr>
          <w:bCs/>
          <w:color w:val="000000"/>
          <w:sz w:val="24"/>
          <w:szCs w:val="24"/>
          <w:lang w:val="lt-LT"/>
        </w:rPr>
      </w:pPr>
    </w:p>
    <w:p w14:paraId="5F8FE8D9" w14:textId="77777777" w:rsidR="006037DF" w:rsidRPr="00AC6F84" w:rsidRDefault="006037DF" w:rsidP="00BD7EB3">
      <w:pPr>
        <w:autoSpaceDE w:val="0"/>
        <w:autoSpaceDN w:val="0"/>
        <w:adjustRightInd w:val="0"/>
        <w:spacing w:line="360" w:lineRule="auto"/>
        <w:ind w:firstLine="720"/>
        <w:jc w:val="both"/>
        <w:rPr>
          <w:bCs/>
          <w:sz w:val="24"/>
          <w:szCs w:val="24"/>
          <w:lang w:val="lt-LT"/>
        </w:rPr>
      </w:pPr>
      <w:bookmarkStart w:id="4" w:name="_Hlk156211505"/>
      <w:r w:rsidRPr="00AC6F84">
        <w:rPr>
          <w:sz w:val="24"/>
          <w:szCs w:val="24"/>
          <w:lang w:val="lt-LT"/>
        </w:rPr>
        <w:t xml:space="preserve">Kalvarijos savivaldybėje savivaldybės tarybos sprendimais yra </w:t>
      </w:r>
      <w:r w:rsidRPr="00AC6F84">
        <w:rPr>
          <w:bCs/>
          <w:sz w:val="24"/>
          <w:szCs w:val="24"/>
          <w:lang w:val="lt-LT"/>
        </w:rPr>
        <w:t xml:space="preserve">sudarytos </w:t>
      </w:r>
      <w:r w:rsidRPr="00AC6F84">
        <w:rPr>
          <w:noProof/>
          <w:sz w:val="24"/>
          <w:szCs w:val="24"/>
        </w:rPr>
        <w:t>2023-2027 metų tarybos kadencijos laikotarpiui</w:t>
      </w:r>
      <w:r w:rsidRPr="00AC6F84">
        <w:rPr>
          <w:bCs/>
          <w:sz w:val="24"/>
          <w:szCs w:val="24"/>
          <w:lang w:val="lt-LT"/>
        </w:rPr>
        <w:t xml:space="preserve"> šios nuolatinės savivaldybės tarybos komisijos ir tarybos:</w:t>
      </w:r>
    </w:p>
    <w:p w14:paraId="2EE4BA27" w14:textId="61818BD7" w:rsidR="006037DF" w:rsidRPr="00AC6F84" w:rsidRDefault="006037DF" w:rsidP="00BD7EB3">
      <w:pPr>
        <w:autoSpaceDE w:val="0"/>
        <w:autoSpaceDN w:val="0"/>
        <w:adjustRightInd w:val="0"/>
        <w:spacing w:line="360" w:lineRule="auto"/>
        <w:ind w:firstLine="720"/>
        <w:rPr>
          <w:sz w:val="24"/>
          <w:szCs w:val="24"/>
          <w:lang w:val="lt-LT"/>
        </w:rPr>
      </w:pPr>
      <w:r w:rsidRPr="00AC6F84">
        <w:rPr>
          <w:sz w:val="24"/>
          <w:szCs w:val="24"/>
          <w:lang w:val="lt-LT"/>
        </w:rPr>
        <w:t>Kalvarijos savivaldybės tarybos etikos komisija</w:t>
      </w:r>
      <w:r w:rsidR="00BA73B4" w:rsidRPr="00AC6F84">
        <w:rPr>
          <w:sz w:val="24"/>
          <w:szCs w:val="24"/>
          <w:lang w:val="lt-LT"/>
        </w:rPr>
        <w:t xml:space="preserve"> (2023 m. neposėdžiavo)</w:t>
      </w:r>
      <w:r w:rsidRPr="00AC6F84">
        <w:rPr>
          <w:sz w:val="24"/>
          <w:szCs w:val="24"/>
          <w:lang w:val="lt-LT"/>
        </w:rPr>
        <w:t>;</w:t>
      </w:r>
    </w:p>
    <w:p w14:paraId="17C64489" w14:textId="73BB6E7B" w:rsidR="006037DF" w:rsidRPr="00AC6F84" w:rsidRDefault="006037DF" w:rsidP="00BD7EB3">
      <w:pPr>
        <w:autoSpaceDE w:val="0"/>
        <w:autoSpaceDN w:val="0"/>
        <w:adjustRightInd w:val="0"/>
        <w:spacing w:line="360" w:lineRule="auto"/>
        <w:ind w:firstLine="720"/>
        <w:rPr>
          <w:sz w:val="24"/>
          <w:szCs w:val="24"/>
          <w:lang w:val="lt-LT"/>
        </w:rPr>
      </w:pPr>
      <w:r w:rsidRPr="00AC6F84">
        <w:rPr>
          <w:sz w:val="24"/>
          <w:szCs w:val="24"/>
          <w:lang w:val="lt-LT"/>
        </w:rPr>
        <w:t>Kalvarijos savivaldybės antikorupcijos komisija</w:t>
      </w:r>
      <w:r w:rsidR="00BA73B4" w:rsidRPr="00AC6F84">
        <w:rPr>
          <w:sz w:val="24"/>
          <w:szCs w:val="24"/>
          <w:lang w:val="lt-LT"/>
        </w:rPr>
        <w:t xml:space="preserve"> (2023 m. neposėdžiavo)</w:t>
      </w:r>
      <w:r w:rsidRPr="00AC6F84">
        <w:rPr>
          <w:sz w:val="24"/>
          <w:szCs w:val="24"/>
          <w:lang w:val="lt-LT"/>
        </w:rPr>
        <w:t>;</w:t>
      </w:r>
    </w:p>
    <w:p w14:paraId="2C3FF17F" w14:textId="045945EE" w:rsidR="006037DF" w:rsidRPr="00AC6F84" w:rsidRDefault="006037DF" w:rsidP="00BD7EB3">
      <w:pPr>
        <w:autoSpaceDE w:val="0"/>
        <w:autoSpaceDN w:val="0"/>
        <w:adjustRightInd w:val="0"/>
        <w:spacing w:line="360" w:lineRule="auto"/>
        <w:ind w:firstLine="720"/>
        <w:jc w:val="both"/>
        <w:rPr>
          <w:sz w:val="24"/>
          <w:szCs w:val="24"/>
          <w:lang w:val="lt-LT"/>
        </w:rPr>
      </w:pPr>
      <w:r w:rsidRPr="00AC6F84">
        <w:rPr>
          <w:sz w:val="24"/>
          <w:szCs w:val="24"/>
          <w:lang w:val="lt-LT"/>
        </w:rPr>
        <w:t>Balsų skaičiavimo komisija</w:t>
      </w:r>
      <w:r w:rsidR="006D6BF1" w:rsidRPr="00AC6F84">
        <w:rPr>
          <w:sz w:val="24"/>
          <w:szCs w:val="24"/>
          <w:lang w:val="lt-LT"/>
        </w:rPr>
        <w:t xml:space="preserve"> (</w:t>
      </w:r>
      <w:r w:rsidR="00BA73B4" w:rsidRPr="00AC6F84">
        <w:rPr>
          <w:sz w:val="24"/>
          <w:szCs w:val="24"/>
          <w:lang w:val="lt-LT"/>
        </w:rPr>
        <w:t xml:space="preserve">jos pagrindinė funkcija </w:t>
      </w:r>
      <w:r w:rsidR="00AC6F84">
        <w:rPr>
          <w:sz w:val="24"/>
          <w:szCs w:val="24"/>
          <w:lang w:val="lt-LT"/>
        </w:rPr>
        <w:t>–</w:t>
      </w:r>
      <w:r w:rsidR="00BA73B4" w:rsidRPr="00AC6F84">
        <w:rPr>
          <w:sz w:val="24"/>
          <w:szCs w:val="24"/>
          <w:lang w:val="lt-LT"/>
        </w:rPr>
        <w:t xml:space="preserve"> skaičiuoti </w:t>
      </w:r>
      <w:r w:rsidR="0046325B" w:rsidRPr="0046325B">
        <w:rPr>
          <w:sz w:val="24"/>
          <w:szCs w:val="24"/>
          <w:lang w:val="lt-LT"/>
        </w:rPr>
        <w:t xml:space="preserve">Kalvarijos savivaldybės </w:t>
      </w:r>
      <w:r w:rsidR="00BA73B4" w:rsidRPr="00AC6F84">
        <w:rPr>
          <w:sz w:val="24"/>
          <w:szCs w:val="24"/>
          <w:lang w:val="lt-LT"/>
        </w:rPr>
        <w:t>tarybos posėdžiuose vykstančio balsavimo rezultatus ir pranešti juos posėdžio pirmininkui)</w:t>
      </w:r>
      <w:r w:rsidRPr="00AC6F84">
        <w:rPr>
          <w:sz w:val="24"/>
          <w:szCs w:val="24"/>
          <w:lang w:val="lt-LT"/>
        </w:rPr>
        <w:t>;</w:t>
      </w:r>
    </w:p>
    <w:p w14:paraId="2C2051AE" w14:textId="0EBB49EB" w:rsidR="006037DF" w:rsidRPr="00AC6F84" w:rsidRDefault="006037DF" w:rsidP="00BD7EB3">
      <w:pPr>
        <w:autoSpaceDE w:val="0"/>
        <w:autoSpaceDN w:val="0"/>
        <w:adjustRightInd w:val="0"/>
        <w:spacing w:line="360" w:lineRule="auto"/>
        <w:ind w:firstLine="720"/>
        <w:rPr>
          <w:sz w:val="24"/>
          <w:szCs w:val="24"/>
          <w:lang w:val="lt-LT"/>
        </w:rPr>
      </w:pPr>
      <w:r w:rsidRPr="00AC6F84">
        <w:rPr>
          <w:sz w:val="24"/>
          <w:szCs w:val="24"/>
          <w:lang w:val="lt-LT"/>
        </w:rPr>
        <w:t>Piniginės socialinės paramos teikimo komisija</w:t>
      </w:r>
      <w:r w:rsidR="00BA73B4" w:rsidRPr="00AC6F84">
        <w:rPr>
          <w:sz w:val="24"/>
          <w:szCs w:val="24"/>
          <w:lang w:val="lt-LT"/>
        </w:rPr>
        <w:t xml:space="preserve"> (posėdžiavo 4 kartus)</w:t>
      </w:r>
      <w:r w:rsidRPr="00AC6F84">
        <w:rPr>
          <w:sz w:val="24"/>
          <w:szCs w:val="24"/>
          <w:lang w:val="lt-LT"/>
        </w:rPr>
        <w:t>;</w:t>
      </w:r>
    </w:p>
    <w:p w14:paraId="6EEA510E" w14:textId="2F8F0161" w:rsidR="006037DF" w:rsidRPr="00AC6F84" w:rsidRDefault="006037DF" w:rsidP="00BD7EB3">
      <w:pPr>
        <w:autoSpaceDE w:val="0"/>
        <w:autoSpaceDN w:val="0"/>
        <w:adjustRightInd w:val="0"/>
        <w:spacing w:line="360" w:lineRule="auto"/>
        <w:ind w:firstLine="720"/>
        <w:jc w:val="both"/>
        <w:rPr>
          <w:sz w:val="24"/>
          <w:szCs w:val="24"/>
          <w:lang w:val="lt-LT"/>
        </w:rPr>
      </w:pPr>
      <w:r w:rsidRPr="00AC6F84">
        <w:rPr>
          <w:sz w:val="24"/>
          <w:szCs w:val="24"/>
          <w:lang w:val="lt-LT"/>
        </w:rPr>
        <w:t>Kalvarijos savivaldybės strateginio planavimo rengimo ir įgyvendinimo priežiūros komisija</w:t>
      </w:r>
      <w:r w:rsidR="00BA73B4" w:rsidRPr="00AC6F84">
        <w:rPr>
          <w:sz w:val="24"/>
          <w:szCs w:val="24"/>
          <w:lang w:val="lt-LT"/>
        </w:rPr>
        <w:t xml:space="preserve"> (posėdžiavo 1 kartą)</w:t>
      </w:r>
      <w:r w:rsidRPr="00AC6F84">
        <w:rPr>
          <w:sz w:val="24"/>
          <w:szCs w:val="24"/>
          <w:lang w:val="lt-LT"/>
        </w:rPr>
        <w:t>;</w:t>
      </w:r>
    </w:p>
    <w:p w14:paraId="2E3485EA" w14:textId="245C3029" w:rsidR="006037DF" w:rsidRPr="00AC6F84" w:rsidRDefault="006037DF" w:rsidP="00BD7EB3">
      <w:pPr>
        <w:autoSpaceDE w:val="0"/>
        <w:autoSpaceDN w:val="0"/>
        <w:adjustRightInd w:val="0"/>
        <w:spacing w:line="360" w:lineRule="auto"/>
        <w:ind w:firstLine="720"/>
        <w:rPr>
          <w:sz w:val="24"/>
          <w:szCs w:val="24"/>
        </w:rPr>
      </w:pPr>
      <w:r w:rsidRPr="00AC6F84">
        <w:rPr>
          <w:sz w:val="24"/>
          <w:szCs w:val="24"/>
          <w:lang w:val="pt-BR"/>
        </w:rPr>
        <w:t>Mokesčių lengvatų komisija</w:t>
      </w:r>
      <w:r w:rsidR="00BA73B4" w:rsidRPr="00AC6F84">
        <w:rPr>
          <w:sz w:val="24"/>
          <w:szCs w:val="24"/>
          <w:lang w:val="pt-BR"/>
        </w:rPr>
        <w:t xml:space="preserve"> (surengė 3 posėdžius)</w:t>
      </w:r>
      <w:r w:rsidRPr="00AC6F84">
        <w:rPr>
          <w:sz w:val="24"/>
          <w:szCs w:val="24"/>
          <w:lang w:val="pt-BR"/>
        </w:rPr>
        <w:t>;</w:t>
      </w:r>
    </w:p>
    <w:p w14:paraId="3002375A" w14:textId="3AB7B98B" w:rsidR="006037DF" w:rsidRPr="00AC6F84" w:rsidRDefault="006037DF" w:rsidP="00BD7EB3">
      <w:pPr>
        <w:autoSpaceDE w:val="0"/>
        <w:autoSpaceDN w:val="0"/>
        <w:adjustRightInd w:val="0"/>
        <w:spacing w:line="360" w:lineRule="auto"/>
        <w:ind w:firstLine="720"/>
        <w:rPr>
          <w:sz w:val="24"/>
          <w:szCs w:val="24"/>
          <w:lang w:val="lt-LT"/>
        </w:rPr>
      </w:pPr>
      <w:r w:rsidRPr="00AC6F84">
        <w:rPr>
          <w:sz w:val="24"/>
          <w:szCs w:val="24"/>
          <w:lang w:val="lt-LT"/>
        </w:rPr>
        <w:t>Kalvarijos savivaldybės apdovanojimų komisija</w:t>
      </w:r>
      <w:r w:rsidR="00BA73B4" w:rsidRPr="00AC6F84">
        <w:rPr>
          <w:sz w:val="24"/>
          <w:szCs w:val="24"/>
          <w:lang w:val="lt-LT"/>
        </w:rPr>
        <w:t xml:space="preserve"> (posėdžiavo 1 kartą)</w:t>
      </w:r>
      <w:r w:rsidRPr="00AC6F84">
        <w:rPr>
          <w:sz w:val="24"/>
          <w:szCs w:val="24"/>
          <w:lang w:val="lt-LT"/>
        </w:rPr>
        <w:t>;</w:t>
      </w:r>
    </w:p>
    <w:p w14:paraId="60124D43" w14:textId="46EEAD00" w:rsidR="006037DF" w:rsidRPr="00A40849" w:rsidRDefault="006037DF" w:rsidP="00BD7EB3">
      <w:pPr>
        <w:autoSpaceDE w:val="0"/>
        <w:autoSpaceDN w:val="0"/>
        <w:adjustRightInd w:val="0"/>
        <w:spacing w:line="360" w:lineRule="auto"/>
        <w:ind w:firstLine="720"/>
        <w:jc w:val="both"/>
        <w:rPr>
          <w:color w:val="FF0000"/>
          <w:sz w:val="24"/>
          <w:szCs w:val="24"/>
          <w:lang w:val="lt-LT"/>
        </w:rPr>
      </w:pPr>
      <w:bookmarkStart w:id="5" w:name="_Hlk133487842"/>
      <w:r w:rsidRPr="00AC6F84">
        <w:rPr>
          <w:sz w:val="24"/>
          <w:szCs w:val="24"/>
          <w:lang w:val="lt-LT"/>
        </w:rPr>
        <w:t>Socialinių paslaugų </w:t>
      </w:r>
      <w:bookmarkEnd w:id="5"/>
      <w:r w:rsidRPr="00AC6F84">
        <w:rPr>
          <w:sz w:val="24"/>
          <w:szCs w:val="24"/>
          <w:lang w:val="lt-LT"/>
        </w:rPr>
        <w:t>asmeniui (šeimai) skyrimo, sustabdymo ir nutraukimo komisija</w:t>
      </w:r>
      <w:r w:rsidR="00BA73B4" w:rsidRPr="00AC6F84">
        <w:rPr>
          <w:sz w:val="24"/>
          <w:szCs w:val="24"/>
          <w:lang w:val="lt-LT"/>
        </w:rPr>
        <w:t xml:space="preserve"> (surengė 10 posėdžių)</w:t>
      </w:r>
      <w:r w:rsidRPr="00AC6F84">
        <w:rPr>
          <w:sz w:val="24"/>
          <w:szCs w:val="24"/>
          <w:lang w:val="lt-LT"/>
        </w:rPr>
        <w:t>;</w:t>
      </w:r>
    </w:p>
    <w:p w14:paraId="392AEDD0" w14:textId="037F9FCB" w:rsidR="006037DF" w:rsidRPr="002B42D3" w:rsidRDefault="00000000" w:rsidP="00BD7EB3">
      <w:pPr>
        <w:autoSpaceDE w:val="0"/>
        <w:autoSpaceDN w:val="0"/>
        <w:adjustRightInd w:val="0"/>
        <w:spacing w:line="360" w:lineRule="auto"/>
        <w:ind w:firstLine="720"/>
        <w:jc w:val="both"/>
        <w:rPr>
          <w:sz w:val="24"/>
          <w:szCs w:val="24"/>
          <w:lang w:val="lt-LT"/>
        </w:rPr>
      </w:pPr>
      <w:hyperlink r:id="rId8" w:history="1">
        <w:r w:rsidR="006037DF" w:rsidRPr="002B42D3">
          <w:rPr>
            <w:sz w:val="24"/>
            <w:szCs w:val="24"/>
            <w:lang w:val="lt-LT"/>
          </w:rPr>
          <w:t>Kalvarijos savivaldybės neveiksnių asmenų būklės peržiūrėjimo komisija</w:t>
        </w:r>
        <w:r w:rsidR="00BA73B4" w:rsidRPr="002B42D3">
          <w:rPr>
            <w:sz w:val="24"/>
            <w:szCs w:val="24"/>
            <w:lang w:val="lt-LT"/>
          </w:rPr>
          <w:t xml:space="preserve"> (</w:t>
        </w:r>
        <w:r w:rsidR="002B42D3" w:rsidRPr="002B42D3">
          <w:rPr>
            <w:sz w:val="24"/>
            <w:szCs w:val="24"/>
            <w:lang w:val="lt-LT"/>
          </w:rPr>
          <w:t>posėdžiavo 6 kartus</w:t>
        </w:r>
        <w:r w:rsidR="00BA73B4" w:rsidRPr="002B42D3">
          <w:rPr>
            <w:sz w:val="24"/>
            <w:szCs w:val="24"/>
            <w:lang w:val="lt-LT"/>
          </w:rPr>
          <w:t>)</w:t>
        </w:r>
        <w:r w:rsidR="006037DF" w:rsidRPr="002B42D3">
          <w:rPr>
            <w:sz w:val="24"/>
            <w:szCs w:val="24"/>
            <w:lang w:val="lt-LT"/>
          </w:rPr>
          <w:t>;</w:t>
        </w:r>
      </w:hyperlink>
    </w:p>
    <w:p w14:paraId="3EF222AC" w14:textId="4BD2F5AE" w:rsidR="006037DF" w:rsidRPr="00A40849" w:rsidRDefault="006037DF" w:rsidP="00BD7EB3">
      <w:pPr>
        <w:autoSpaceDE w:val="0"/>
        <w:autoSpaceDN w:val="0"/>
        <w:adjustRightInd w:val="0"/>
        <w:spacing w:line="360" w:lineRule="auto"/>
        <w:ind w:firstLine="720"/>
        <w:rPr>
          <w:color w:val="FF0000"/>
          <w:sz w:val="24"/>
          <w:szCs w:val="24"/>
          <w:lang w:val="lt-LT"/>
        </w:rPr>
      </w:pPr>
      <w:r w:rsidRPr="002B42D3">
        <w:rPr>
          <w:sz w:val="24"/>
          <w:szCs w:val="24"/>
          <w:lang w:val="lt-LT"/>
        </w:rPr>
        <w:t>Kalv</w:t>
      </w:r>
      <w:r w:rsidRPr="00AC6F84">
        <w:rPr>
          <w:sz w:val="24"/>
          <w:szCs w:val="24"/>
          <w:lang w:val="lt-LT"/>
        </w:rPr>
        <w:t>arijos savivaldybės turto privatizavimo komisija</w:t>
      </w:r>
      <w:r w:rsidR="00BA73B4" w:rsidRPr="00AC6F84">
        <w:rPr>
          <w:sz w:val="24"/>
          <w:szCs w:val="24"/>
          <w:lang w:val="lt-LT"/>
        </w:rPr>
        <w:t xml:space="preserve"> (posėdžiavo 2 kartus)</w:t>
      </w:r>
      <w:r w:rsidRPr="00AC6F84">
        <w:rPr>
          <w:sz w:val="24"/>
          <w:szCs w:val="24"/>
          <w:lang w:val="lt-LT"/>
        </w:rPr>
        <w:t>;</w:t>
      </w:r>
    </w:p>
    <w:p w14:paraId="6A28FFB7" w14:textId="2AFE9730" w:rsidR="006037DF" w:rsidRPr="002A0B41" w:rsidRDefault="006037DF" w:rsidP="00BD7EB3">
      <w:pPr>
        <w:spacing w:line="360" w:lineRule="auto"/>
        <w:ind w:firstLine="709"/>
        <w:jc w:val="both"/>
        <w:rPr>
          <w:sz w:val="24"/>
          <w:szCs w:val="24"/>
          <w:lang w:val="lt-LT"/>
        </w:rPr>
      </w:pPr>
      <w:r w:rsidRPr="002A0B41">
        <w:rPr>
          <w:sz w:val="24"/>
          <w:szCs w:val="24"/>
          <w:lang w:val="lt-LT"/>
        </w:rPr>
        <w:t>Nepanaudotų Kalvarijos savivaldybės biudžeto lėšų piniginei socialinei paramai skaičiuoti ir mokėti panaudojimo kitoms savarankiškosioms savivaldybės funkcijoms finansuoti komisija</w:t>
      </w:r>
      <w:r w:rsidR="00BA73B4" w:rsidRPr="002A0B41">
        <w:rPr>
          <w:sz w:val="24"/>
          <w:szCs w:val="24"/>
          <w:lang w:val="lt-LT"/>
        </w:rPr>
        <w:t xml:space="preserve"> (</w:t>
      </w:r>
      <w:r w:rsidR="002A0B41" w:rsidRPr="002A0B41">
        <w:rPr>
          <w:sz w:val="24"/>
          <w:szCs w:val="24"/>
          <w:lang w:val="lt-LT"/>
        </w:rPr>
        <w:t>2023 m. neposėdžiavo</w:t>
      </w:r>
      <w:r w:rsidR="00BA73B4" w:rsidRPr="002A0B41">
        <w:rPr>
          <w:sz w:val="24"/>
          <w:szCs w:val="24"/>
          <w:lang w:val="lt-LT"/>
        </w:rPr>
        <w:t>)</w:t>
      </w:r>
      <w:r w:rsidRPr="002A0B41">
        <w:rPr>
          <w:sz w:val="24"/>
          <w:szCs w:val="24"/>
          <w:lang w:val="lt-LT"/>
        </w:rPr>
        <w:t>;</w:t>
      </w:r>
    </w:p>
    <w:p w14:paraId="41E70A83" w14:textId="24FF44F6" w:rsidR="006037DF" w:rsidRPr="00AC6F84" w:rsidRDefault="006037DF" w:rsidP="00BD7EB3">
      <w:pPr>
        <w:spacing w:line="360" w:lineRule="auto"/>
        <w:ind w:firstLine="709"/>
        <w:jc w:val="both"/>
        <w:rPr>
          <w:sz w:val="24"/>
          <w:szCs w:val="24"/>
          <w:lang w:val="lt-LT"/>
        </w:rPr>
      </w:pPr>
      <w:r w:rsidRPr="00AC6F84">
        <w:rPr>
          <w:sz w:val="24"/>
          <w:szCs w:val="24"/>
          <w:lang w:val="lt-LT"/>
        </w:rPr>
        <w:lastRenderedPageBreak/>
        <w:t>Kalvarijos savivaldybės peticijų komisija</w:t>
      </w:r>
      <w:r w:rsidR="00BA73B4" w:rsidRPr="00AC6F84">
        <w:rPr>
          <w:sz w:val="24"/>
          <w:szCs w:val="24"/>
          <w:lang w:val="lt-LT"/>
        </w:rPr>
        <w:t xml:space="preserve"> (2023 m. neposėdžiavo)</w:t>
      </w:r>
      <w:r w:rsidRPr="00AC6F84">
        <w:rPr>
          <w:sz w:val="24"/>
          <w:szCs w:val="24"/>
          <w:lang w:val="lt-LT"/>
        </w:rPr>
        <w:t>;</w:t>
      </w:r>
    </w:p>
    <w:p w14:paraId="578B272B" w14:textId="2F3F7AE4" w:rsidR="006037DF" w:rsidRPr="00AC6F84" w:rsidRDefault="006037DF" w:rsidP="00BD7EB3">
      <w:pPr>
        <w:autoSpaceDE w:val="0"/>
        <w:autoSpaceDN w:val="0"/>
        <w:adjustRightInd w:val="0"/>
        <w:spacing w:line="360" w:lineRule="auto"/>
        <w:ind w:firstLine="720"/>
        <w:rPr>
          <w:sz w:val="24"/>
          <w:szCs w:val="24"/>
          <w:lang w:val="lt-LT"/>
        </w:rPr>
      </w:pPr>
      <w:r w:rsidRPr="00AC6F84">
        <w:rPr>
          <w:sz w:val="24"/>
          <w:szCs w:val="24"/>
          <w:lang w:val="lt-LT"/>
        </w:rPr>
        <w:t>Kalvarijos savivaldybės gabių mokinių skatinimo atrankos komisija</w:t>
      </w:r>
      <w:r w:rsidR="00BA73B4" w:rsidRPr="00AC6F84">
        <w:rPr>
          <w:sz w:val="24"/>
          <w:szCs w:val="24"/>
          <w:lang w:val="lt-LT"/>
        </w:rPr>
        <w:t xml:space="preserve"> (surengė 3 posėdžius)</w:t>
      </w:r>
      <w:r w:rsidRPr="00AC6F84">
        <w:rPr>
          <w:sz w:val="24"/>
          <w:szCs w:val="24"/>
          <w:lang w:val="lt-LT"/>
        </w:rPr>
        <w:t>;</w:t>
      </w:r>
    </w:p>
    <w:p w14:paraId="106A85D3" w14:textId="6C50BF63" w:rsidR="006037DF" w:rsidRPr="00A07ABA" w:rsidRDefault="006037DF" w:rsidP="00BD7EB3">
      <w:pPr>
        <w:autoSpaceDE w:val="0"/>
        <w:autoSpaceDN w:val="0"/>
        <w:adjustRightInd w:val="0"/>
        <w:spacing w:line="360" w:lineRule="auto"/>
        <w:ind w:firstLine="720"/>
        <w:rPr>
          <w:sz w:val="24"/>
          <w:szCs w:val="24"/>
          <w:lang w:val="lt-LT"/>
        </w:rPr>
      </w:pPr>
      <w:r w:rsidRPr="00A07ABA">
        <w:rPr>
          <w:sz w:val="24"/>
          <w:szCs w:val="24"/>
          <w:lang w:val="lt-LT"/>
        </w:rPr>
        <w:t>Kalvarijos savivaldybės šeimos politikos stiprinimo komisija</w:t>
      </w:r>
      <w:r w:rsidR="00BA73B4" w:rsidRPr="00A07ABA">
        <w:rPr>
          <w:sz w:val="24"/>
          <w:szCs w:val="24"/>
          <w:lang w:val="lt-LT"/>
        </w:rPr>
        <w:t xml:space="preserve"> (</w:t>
      </w:r>
      <w:r w:rsidR="00A07ABA" w:rsidRPr="00A07ABA">
        <w:rPr>
          <w:sz w:val="24"/>
          <w:szCs w:val="24"/>
          <w:lang w:val="lt-LT"/>
        </w:rPr>
        <w:t>posėdžiavo 2 kartus</w:t>
      </w:r>
      <w:r w:rsidR="00BA73B4" w:rsidRPr="00A07ABA">
        <w:rPr>
          <w:sz w:val="24"/>
          <w:szCs w:val="24"/>
          <w:lang w:val="lt-LT"/>
        </w:rPr>
        <w:t>)</w:t>
      </w:r>
      <w:r w:rsidRPr="00A07ABA">
        <w:rPr>
          <w:sz w:val="24"/>
          <w:szCs w:val="24"/>
          <w:lang w:val="lt-LT"/>
        </w:rPr>
        <w:t>;</w:t>
      </w:r>
    </w:p>
    <w:p w14:paraId="619CA407" w14:textId="08B1358A" w:rsidR="006037DF" w:rsidRPr="002B42D3" w:rsidRDefault="006037DF" w:rsidP="00BD7EB3">
      <w:pPr>
        <w:autoSpaceDE w:val="0"/>
        <w:autoSpaceDN w:val="0"/>
        <w:adjustRightInd w:val="0"/>
        <w:spacing w:line="360" w:lineRule="auto"/>
        <w:ind w:firstLine="720"/>
        <w:rPr>
          <w:sz w:val="24"/>
          <w:szCs w:val="24"/>
          <w:lang w:val="lt-LT"/>
        </w:rPr>
      </w:pPr>
      <w:r w:rsidRPr="002B42D3">
        <w:rPr>
          <w:sz w:val="24"/>
          <w:szCs w:val="24"/>
          <w:lang w:val="lt-LT"/>
        </w:rPr>
        <w:t>Kalvarijos savivaldybės bendruomenės sveikatos taryba</w:t>
      </w:r>
      <w:r w:rsidR="00BA73B4" w:rsidRPr="002B42D3">
        <w:rPr>
          <w:sz w:val="24"/>
          <w:szCs w:val="24"/>
          <w:lang w:val="lt-LT"/>
        </w:rPr>
        <w:t xml:space="preserve"> (</w:t>
      </w:r>
      <w:r w:rsidR="002B42D3" w:rsidRPr="002B42D3">
        <w:rPr>
          <w:sz w:val="24"/>
          <w:szCs w:val="24"/>
          <w:lang w:val="lt-LT"/>
        </w:rPr>
        <w:t>posėdžiavo 1 kartą</w:t>
      </w:r>
      <w:r w:rsidR="00BA73B4" w:rsidRPr="002B42D3">
        <w:rPr>
          <w:sz w:val="24"/>
          <w:szCs w:val="24"/>
          <w:lang w:val="lt-LT"/>
        </w:rPr>
        <w:t>)</w:t>
      </w:r>
      <w:r w:rsidRPr="002B42D3">
        <w:rPr>
          <w:sz w:val="24"/>
          <w:szCs w:val="24"/>
          <w:lang w:val="lt-LT"/>
        </w:rPr>
        <w:t>;</w:t>
      </w:r>
    </w:p>
    <w:p w14:paraId="514D791C" w14:textId="047F4B3F" w:rsidR="006037DF" w:rsidRPr="002B42D3" w:rsidRDefault="006037DF" w:rsidP="00BD7EB3">
      <w:pPr>
        <w:autoSpaceDE w:val="0"/>
        <w:autoSpaceDN w:val="0"/>
        <w:adjustRightInd w:val="0"/>
        <w:spacing w:line="360" w:lineRule="auto"/>
        <w:ind w:firstLine="720"/>
        <w:rPr>
          <w:sz w:val="24"/>
          <w:szCs w:val="24"/>
          <w:lang w:val="lt-LT"/>
        </w:rPr>
      </w:pPr>
      <w:r w:rsidRPr="002B42D3">
        <w:rPr>
          <w:sz w:val="24"/>
          <w:szCs w:val="24"/>
          <w:lang w:val="lt-LT"/>
        </w:rPr>
        <w:t>Kalvarijos savivaldybės jaunimo reikalų taryb</w:t>
      </w:r>
      <w:r w:rsidR="001B23FB" w:rsidRPr="002B42D3">
        <w:rPr>
          <w:sz w:val="24"/>
          <w:szCs w:val="24"/>
          <w:lang w:val="lt-LT"/>
        </w:rPr>
        <w:t>a</w:t>
      </w:r>
      <w:r w:rsidR="00BA73B4" w:rsidRPr="002B42D3">
        <w:rPr>
          <w:sz w:val="24"/>
          <w:szCs w:val="24"/>
          <w:lang w:val="lt-LT"/>
        </w:rPr>
        <w:t xml:space="preserve"> (</w:t>
      </w:r>
      <w:r w:rsidR="002B42D3" w:rsidRPr="002B42D3">
        <w:rPr>
          <w:sz w:val="24"/>
          <w:szCs w:val="24"/>
          <w:lang w:val="lt-LT"/>
        </w:rPr>
        <w:t>posėdžiavo 4 kartus</w:t>
      </w:r>
      <w:r w:rsidR="00BA73B4" w:rsidRPr="002B42D3">
        <w:rPr>
          <w:sz w:val="24"/>
          <w:szCs w:val="24"/>
          <w:lang w:val="lt-LT"/>
        </w:rPr>
        <w:t>)</w:t>
      </w:r>
      <w:r w:rsidRPr="002B42D3">
        <w:rPr>
          <w:sz w:val="24"/>
          <w:szCs w:val="24"/>
          <w:lang w:val="lt-LT"/>
        </w:rPr>
        <w:t>.</w:t>
      </w:r>
    </w:p>
    <w:bookmarkEnd w:id="4"/>
    <w:p w14:paraId="242BF579" w14:textId="77777777" w:rsidR="006037DF" w:rsidRPr="002B42D3" w:rsidRDefault="006037DF" w:rsidP="006037DF">
      <w:pPr>
        <w:autoSpaceDE w:val="0"/>
        <w:autoSpaceDN w:val="0"/>
        <w:adjustRightInd w:val="0"/>
        <w:jc w:val="both"/>
        <w:rPr>
          <w:sz w:val="24"/>
          <w:szCs w:val="24"/>
          <w:lang w:val="lt-LT"/>
        </w:rPr>
      </w:pPr>
    </w:p>
    <w:p w14:paraId="36227130" w14:textId="77777777" w:rsidR="00C42B46" w:rsidRDefault="00055CDC" w:rsidP="006037DF">
      <w:pPr>
        <w:autoSpaceDE w:val="0"/>
        <w:autoSpaceDN w:val="0"/>
        <w:adjustRightInd w:val="0"/>
        <w:jc w:val="center"/>
        <w:rPr>
          <w:b/>
          <w:bCs/>
          <w:color w:val="000000"/>
          <w:sz w:val="24"/>
          <w:szCs w:val="24"/>
          <w:lang w:val="lt-LT"/>
        </w:rPr>
      </w:pPr>
      <w:r>
        <w:rPr>
          <w:b/>
          <w:bCs/>
          <w:color w:val="000000"/>
          <w:sz w:val="24"/>
          <w:szCs w:val="24"/>
          <w:lang w:val="lt-LT"/>
        </w:rPr>
        <w:t>I</w:t>
      </w:r>
      <w:r w:rsidR="006037DF" w:rsidRPr="003532C5">
        <w:rPr>
          <w:b/>
          <w:bCs/>
          <w:color w:val="000000"/>
          <w:sz w:val="24"/>
          <w:szCs w:val="24"/>
          <w:lang w:val="lt-LT"/>
        </w:rPr>
        <w:t>V</w:t>
      </w:r>
      <w:r w:rsidR="00C42B46">
        <w:rPr>
          <w:b/>
          <w:bCs/>
          <w:color w:val="000000"/>
          <w:sz w:val="24"/>
          <w:szCs w:val="24"/>
          <w:lang w:val="lt-LT"/>
        </w:rPr>
        <w:t xml:space="preserve"> SKYRIUS</w:t>
      </w:r>
    </w:p>
    <w:p w14:paraId="4574F5AE" w14:textId="456B0819" w:rsidR="006037DF" w:rsidRPr="003532C5" w:rsidRDefault="006037DF" w:rsidP="006037DF">
      <w:pPr>
        <w:autoSpaceDE w:val="0"/>
        <w:autoSpaceDN w:val="0"/>
        <w:adjustRightInd w:val="0"/>
        <w:jc w:val="center"/>
        <w:rPr>
          <w:b/>
          <w:bCs/>
          <w:color w:val="000000"/>
          <w:sz w:val="24"/>
          <w:szCs w:val="24"/>
          <w:lang w:val="lt-LT"/>
        </w:rPr>
      </w:pPr>
      <w:r w:rsidRPr="003532C5">
        <w:rPr>
          <w:b/>
          <w:bCs/>
          <w:color w:val="000000"/>
          <w:sz w:val="24"/>
          <w:szCs w:val="24"/>
          <w:lang w:val="lt-LT"/>
        </w:rPr>
        <w:t xml:space="preserve"> MERO POTVARKIAI</w:t>
      </w:r>
    </w:p>
    <w:p w14:paraId="3301DC11" w14:textId="77777777" w:rsidR="006037DF" w:rsidRPr="00CC1AFE" w:rsidRDefault="006037DF" w:rsidP="006037DF">
      <w:pPr>
        <w:autoSpaceDE w:val="0"/>
        <w:autoSpaceDN w:val="0"/>
        <w:adjustRightInd w:val="0"/>
        <w:rPr>
          <w:bCs/>
          <w:color w:val="000000"/>
          <w:sz w:val="24"/>
          <w:szCs w:val="24"/>
          <w:lang w:val="lt-LT"/>
        </w:rPr>
      </w:pPr>
    </w:p>
    <w:p w14:paraId="6964596E" w14:textId="242C81DE" w:rsidR="006037DF" w:rsidRPr="007A711C" w:rsidRDefault="006037DF" w:rsidP="00BD7EB3">
      <w:pPr>
        <w:autoSpaceDE w:val="0"/>
        <w:autoSpaceDN w:val="0"/>
        <w:adjustRightInd w:val="0"/>
        <w:spacing w:line="360" w:lineRule="auto"/>
        <w:ind w:firstLine="720"/>
        <w:jc w:val="both"/>
        <w:rPr>
          <w:sz w:val="24"/>
          <w:szCs w:val="24"/>
          <w:lang w:val="lt-LT"/>
        </w:rPr>
      </w:pPr>
      <w:r w:rsidRPr="007A711C">
        <w:rPr>
          <w:sz w:val="24"/>
          <w:szCs w:val="24"/>
          <w:lang w:val="lt-LT"/>
        </w:rPr>
        <w:t>Pagal Lietuvos Respublikos vietos savivaldos įstatymą mero sprendimai įforminami potvarkiais. 202</w:t>
      </w:r>
      <w:r>
        <w:rPr>
          <w:sz w:val="24"/>
          <w:szCs w:val="24"/>
          <w:lang w:val="lt-LT"/>
        </w:rPr>
        <w:t>3</w:t>
      </w:r>
      <w:r w:rsidRPr="007A711C">
        <w:rPr>
          <w:sz w:val="24"/>
          <w:szCs w:val="24"/>
          <w:lang w:val="lt-LT"/>
        </w:rPr>
        <w:t xml:space="preserve"> m. </w:t>
      </w:r>
      <w:r w:rsidRPr="00055CDC">
        <w:rPr>
          <w:b/>
          <w:bCs/>
          <w:sz w:val="24"/>
          <w:szCs w:val="24"/>
          <w:lang w:val="lt-LT"/>
        </w:rPr>
        <w:t xml:space="preserve">išleisti </w:t>
      </w:r>
      <w:r w:rsidR="00055CDC" w:rsidRPr="00055CDC">
        <w:rPr>
          <w:b/>
          <w:bCs/>
          <w:sz w:val="24"/>
          <w:szCs w:val="24"/>
          <w:lang w:val="lt-LT"/>
        </w:rPr>
        <w:t>359</w:t>
      </w:r>
      <w:r w:rsidRPr="00055CDC">
        <w:rPr>
          <w:b/>
          <w:bCs/>
          <w:sz w:val="24"/>
          <w:szCs w:val="24"/>
          <w:lang w:val="lt-LT"/>
        </w:rPr>
        <w:t xml:space="preserve"> potvarkiai</w:t>
      </w:r>
      <w:r w:rsidRPr="00055CDC">
        <w:rPr>
          <w:sz w:val="24"/>
          <w:szCs w:val="24"/>
          <w:lang w:val="lt-LT"/>
        </w:rPr>
        <w:t xml:space="preserve"> </w:t>
      </w:r>
      <w:r w:rsidRPr="007A711C">
        <w:rPr>
          <w:sz w:val="24"/>
          <w:szCs w:val="24"/>
          <w:lang w:val="lt-LT"/>
        </w:rPr>
        <w:t>veiklos klausimais.</w:t>
      </w:r>
    </w:p>
    <w:p w14:paraId="49C7C852" w14:textId="77777777" w:rsidR="006037DF" w:rsidRPr="00243446" w:rsidRDefault="006037DF" w:rsidP="00BD7EB3">
      <w:pPr>
        <w:autoSpaceDE w:val="0"/>
        <w:autoSpaceDN w:val="0"/>
        <w:adjustRightInd w:val="0"/>
        <w:spacing w:line="360" w:lineRule="auto"/>
        <w:ind w:firstLine="720"/>
        <w:jc w:val="both"/>
        <w:rPr>
          <w:sz w:val="24"/>
          <w:szCs w:val="24"/>
          <w:lang w:val="lt-LT"/>
        </w:rPr>
      </w:pPr>
      <w:r w:rsidRPr="00243446">
        <w:rPr>
          <w:sz w:val="24"/>
          <w:szCs w:val="24"/>
          <w:lang w:val="lt-LT"/>
        </w:rPr>
        <w:t>Atsižvelgiant į gautas savivaldybės biudžetinių įstaigų vadovų, įvairių organizacijų, seniūnų rekomendacijas, per ataskaitinį laikotarpį pareikštos padėkos nusipelniusiems kultūros, švietimo, sporto darbuotojams, moksleiviams, gavusiems puikius valstybinių brandos egzaminų įvertinimus, asmenims, garsinantiems Kalvarijos krašto vardą, ir kt.</w:t>
      </w:r>
    </w:p>
    <w:p w14:paraId="105CD931" w14:textId="77777777" w:rsidR="006037DF" w:rsidRPr="00CC1AFE" w:rsidRDefault="006037DF" w:rsidP="00BD7EB3">
      <w:pPr>
        <w:autoSpaceDE w:val="0"/>
        <w:autoSpaceDN w:val="0"/>
        <w:adjustRightInd w:val="0"/>
        <w:spacing w:line="360" w:lineRule="auto"/>
        <w:rPr>
          <w:iCs/>
          <w:color w:val="000000"/>
          <w:sz w:val="24"/>
          <w:szCs w:val="24"/>
          <w:lang w:val="lt-LT"/>
        </w:rPr>
      </w:pPr>
    </w:p>
    <w:p w14:paraId="026FBF37" w14:textId="77777777" w:rsidR="00C42B46" w:rsidRDefault="006037DF" w:rsidP="006037DF">
      <w:pPr>
        <w:autoSpaceDE w:val="0"/>
        <w:autoSpaceDN w:val="0"/>
        <w:adjustRightInd w:val="0"/>
        <w:jc w:val="center"/>
        <w:rPr>
          <w:b/>
          <w:bCs/>
          <w:color w:val="000000"/>
          <w:sz w:val="24"/>
          <w:szCs w:val="24"/>
          <w:lang w:val="lt-LT"/>
        </w:rPr>
      </w:pPr>
      <w:r w:rsidRPr="003532C5">
        <w:rPr>
          <w:b/>
          <w:bCs/>
          <w:color w:val="000000"/>
          <w:sz w:val="24"/>
          <w:szCs w:val="24"/>
          <w:lang w:val="lt-LT"/>
        </w:rPr>
        <w:t>V</w:t>
      </w:r>
      <w:r w:rsidR="00C42B46">
        <w:rPr>
          <w:b/>
          <w:bCs/>
          <w:color w:val="000000"/>
          <w:sz w:val="24"/>
          <w:szCs w:val="24"/>
          <w:lang w:val="lt-LT"/>
        </w:rPr>
        <w:t xml:space="preserve"> SKYRIUS</w:t>
      </w:r>
    </w:p>
    <w:p w14:paraId="5504F9C0" w14:textId="3B7E96E6" w:rsidR="006037DF" w:rsidRPr="003532C5" w:rsidRDefault="006037DF" w:rsidP="006037DF">
      <w:pPr>
        <w:autoSpaceDE w:val="0"/>
        <w:autoSpaceDN w:val="0"/>
        <w:adjustRightInd w:val="0"/>
        <w:jc w:val="center"/>
        <w:rPr>
          <w:b/>
          <w:bCs/>
          <w:color w:val="000000"/>
          <w:sz w:val="24"/>
          <w:szCs w:val="24"/>
          <w:lang w:val="lt-LT"/>
        </w:rPr>
      </w:pPr>
      <w:r w:rsidRPr="003532C5">
        <w:rPr>
          <w:b/>
          <w:bCs/>
          <w:color w:val="000000"/>
          <w:sz w:val="24"/>
          <w:szCs w:val="24"/>
          <w:lang w:val="lt-LT"/>
        </w:rPr>
        <w:t xml:space="preserve"> MERO PAVEDIMAI</w:t>
      </w:r>
    </w:p>
    <w:p w14:paraId="3AEE297F" w14:textId="77777777" w:rsidR="006037DF" w:rsidRPr="003532C5" w:rsidRDefault="006037DF" w:rsidP="006037DF">
      <w:pPr>
        <w:autoSpaceDE w:val="0"/>
        <w:autoSpaceDN w:val="0"/>
        <w:adjustRightInd w:val="0"/>
        <w:rPr>
          <w:bCs/>
          <w:color w:val="000000"/>
          <w:sz w:val="24"/>
          <w:szCs w:val="24"/>
          <w:lang w:val="lt-LT"/>
        </w:rPr>
      </w:pPr>
    </w:p>
    <w:p w14:paraId="1827AB49" w14:textId="43FBD2A7" w:rsidR="00DD2FF8" w:rsidRPr="00BD3B61" w:rsidRDefault="006037DF" w:rsidP="00BD7EB3">
      <w:pPr>
        <w:autoSpaceDE w:val="0"/>
        <w:autoSpaceDN w:val="0"/>
        <w:adjustRightInd w:val="0"/>
        <w:spacing w:line="360" w:lineRule="auto"/>
        <w:ind w:firstLine="720"/>
        <w:jc w:val="both"/>
        <w:rPr>
          <w:color w:val="000000"/>
          <w:sz w:val="24"/>
          <w:szCs w:val="24"/>
          <w:lang w:val="lt-LT"/>
        </w:rPr>
      </w:pPr>
      <w:r w:rsidRPr="00BD3B61">
        <w:rPr>
          <w:color w:val="000000"/>
          <w:sz w:val="24"/>
          <w:szCs w:val="24"/>
          <w:lang w:val="lt-LT"/>
        </w:rPr>
        <w:t xml:space="preserve">Per ataskaitinį laikotarpį mero potvarkiais sušaukta </w:t>
      </w:r>
      <w:r>
        <w:rPr>
          <w:sz w:val="24"/>
          <w:szCs w:val="24"/>
          <w:lang w:val="lt-LT"/>
        </w:rPr>
        <w:t>15</w:t>
      </w:r>
      <w:r w:rsidRPr="001A3179">
        <w:rPr>
          <w:color w:val="FF0000"/>
          <w:sz w:val="24"/>
          <w:szCs w:val="24"/>
          <w:lang w:val="lt-LT"/>
        </w:rPr>
        <w:t xml:space="preserve"> </w:t>
      </w:r>
      <w:r w:rsidR="004C71C8" w:rsidRPr="004C71C8">
        <w:rPr>
          <w:sz w:val="24"/>
          <w:szCs w:val="24"/>
          <w:lang w:val="lt-LT"/>
        </w:rPr>
        <w:t>Kalvarijos</w:t>
      </w:r>
      <w:r w:rsidR="004C71C8">
        <w:rPr>
          <w:color w:val="FF0000"/>
          <w:sz w:val="24"/>
          <w:szCs w:val="24"/>
          <w:lang w:val="lt-LT"/>
        </w:rPr>
        <w:t xml:space="preserve"> </w:t>
      </w:r>
      <w:r w:rsidRPr="00BD3B61">
        <w:rPr>
          <w:color w:val="000000"/>
          <w:sz w:val="24"/>
          <w:szCs w:val="24"/>
          <w:lang w:val="lt-LT"/>
        </w:rPr>
        <w:t>savivaldybės tarybos posėdži</w:t>
      </w:r>
      <w:r>
        <w:rPr>
          <w:color w:val="000000"/>
          <w:sz w:val="24"/>
          <w:szCs w:val="24"/>
          <w:lang w:val="lt-LT"/>
        </w:rPr>
        <w:t xml:space="preserve">ų, </w:t>
      </w:r>
      <w:r w:rsidRPr="00BD3B61">
        <w:rPr>
          <w:color w:val="000000"/>
          <w:sz w:val="24"/>
          <w:szCs w:val="24"/>
          <w:lang w:val="lt-LT"/>
        </w:rPr>
        <w:t xml:space="preserve">sudarytos šių posėdžių darbotvarkės. Pavesta Kalvarijos savivaldybės administracijos direktoriui informaciją apie </w:t>
      </w:r>
      <w:r>
        <w:rPr>
          <w:color w:val="000000"/>
          <w:sz w:val="24"/>
          <w:szCs w:val="24"/>
          <w:lang w:val="lt-LT"/>
        </w:rPr>
        <w:t xml:space="preserve">visų </w:t>
      </w:r>
      <w:r w:rsidRPr="00BD3B61">
        <w:rPr>
          <w:color w:val="000000"/>
          <w:sz w:val="24"/>
          <w:szCs w:val="24"/>
          <w:lang w:val="lt-LT"/>
        </w:rPr>
        <w:t>tarybos posėdži</w:t>
      </w:r>
      <w:r>
        <w:rPr>
          <w:color w:val="000000"/>
          <w:sz w:val="24"/>
          <w:szCs w:val="24"/>
          <w:lang w:val="lt-LT"/>
        </w:rPr>
        <w:t>ų</w:t>
      </w:r>
      <w:r w:rsidRPr="00BD3B61">
        <w:rPr>
          <w:color w:val="000000"/>
          <w:sz w:val="24"/>
          <w:szCs w:val="24"/>
          <w:lang w:val="lt-LT"/>
        </w:rPr>
        <w:t xml:space="preserve"> laiką, vietą ir sudaryt</w:t>
      </w:r>
      <w:r>
        <w:rPr>
          <w:color w:val="000000"/>
          <w:sz w:val="24"/>
          <w:szCs w:val="24"/>
          <w:lang w:val="lt-LT"/>
        </w:rPr>
        <w:t>as</w:t>
      </w:r>
      <w:r w:rsidRPr="00BD3B61">
        <w:rPr>
          <w:color w:val="000000"/>
          <w:sz w:val="24"/>
          <w:szCs w:val="24"/>
          <w:lang w:val="lt-LT"/>
        </w:rPr>
        <w:t xml:space="preserve"> darbotvark</w:t>
      </w:r>
      <w:r>
        <w:rPr>
          <w:color w:val="000000"/>
          <w:sz w:val="24"/>
          <w:szCs w:val="24"/>
          <w:lang w:val="lt-LT"/>
        </w:rPr>
        <w:t>es</w:t>
      </w:r>
      <w:r w:rsidRPr="00BD3B61">
        <w:rPr>
          <w:color w:val="000000"/>
          <w:sz w:val="24"/>
          <w:szCs w:val="24"/>
          <w:lang w:val="lt-LT"/>
        </w:rPr>
        <w:t xml:space="preserve"> paskelbti </w:t>
      </w:r>
      <w:r w:rsidR="004C71C8">
        <w:rPr>
          <w:color w:val="000000"/>
          <w:sz w:val="24"/>
          <w:szCs w:val="24"/>
          <w:lang w:val="lt-LT"/>
        </w:rPr>
        <w:t xml:space="preserve">Kalvarijos </w:t>
      </w:r>
      <w:r w:rsidRPr="00BD3B61">
        <w:rPr>
          <w:color w:val="000000"/>
          <w:sz w:val="24"/>
          <w:szCs w:val="24"/>
          <w:lang w:val="lt-LT"/>
        </w:rPr>
        <w:t>savivaldybės interneto svetainėje.</w:t>
      </w:r>
    </w:p>
    <w:p w14:paraId="5E5C99ED" w14:textId="77777777" w:rsidR="006037DF" w:rsidRPr="00CC1AFE" w:rsidRDefault="006037DF" w:rsidP="006037DF">
      <w:pPr>
        <w:pStyle w:val="Antrats"/>
        <w:tabs>
          <w:tab w:val="clear" w:pos="4153"/>
          <w:tab w:val="clear" w:pos="8306"/>
        </w:tabs>
        <w:jc w:val="both"/>
        <w:rPr>
          <w:color w:val="000000"/>
          <w:lang w:val="lt-LT"/>
        </w:rPr>
      </w:pPr>
    </w:p>
    <w:p w14:paraId="49745784" w14:textId="77777777" w:rsidR="00C42B46" w:rsidRDefault="006037DF" w:rsidP="006037DF">
      <w:pPr>
        <w:autoSpaceDE w:val="0"/>
        <w:autoSpaceDN w:val="0"/>
        <w:adjustRightInd w:val="0"/>
        <w:jc w:val="center"/>
        <w:rPr>
          <w:b/>
          <w:bCs/>
          <w:color w:val="000000"/>
          <w:sz w:val="24"/>
          <w:szCs w:val="24"/>
          <w:lang w:val="lt-LT"/>
        </w:rPr>
      </w:pPr>
      <w:r w:rsidRPr="003532C5">
        <w:rPr>
          <w:b/>
          <w:bCs/>
          <w:color w:val="000000"/>
          <w:sz w:val="24"/>
          <w:szCs w:val="24"/>
          <w:lang w:val="lt-LT"/>
        </w:rPr>
        <w:t>VI</w:t>
      </w:r>
      <w:r w:rsidR="00C42B46">
        <w:rPr>
          <w:b/>
          <w:bCs/>
          <w:color w:val="000000"/>
          <w:sz w:val="24"/>
          <w:szCs w:val="24"/>
          <w:lang w:val="lt-LT"/>
        </w:rPr>
        <w:t xml:space="preserve"> SKYRIUS</w:t>
      </w:r>
    </w:p>
    <w:p w14:paraId="218A0320" w14:textId="442E90C3" w:rsidR="006037DF" w:rsidRPr="003532C5" w:rsidRDefault="006037DF" w:rsidP="006037DF">
      <w:pPr>
        <w:autoSpaceDE w:val="0"/>
        <w:autoSpaceDN w:val="0"/>
        <w:adjustRightInd w:val="0"/>
        <w:jc w:val="center"/>
        <w:rPr>
          <w:b/>
          <w:bCs/>
          <w:color w:val="000000"/>
          <w:sz w:val="24"/>
          <w:szCs w:val="24"/>
          <w:lang w:val="lt-LT"/>
        </w:rPr>
      </w:pPr>
      <w:r w:rsidRPr="003532C5">
        <w:rPr>
          <w:b/>
          <w:bCs/>
          <w:color w:val="000000"/>
          <w:sz w:val="24"/>
          <w:szCs w:val="24"/>
          <w:lang w:val="lt-LT"/>
        </w:rPr>
        <w:t xml:space="preserve"> ATSTOVAVIMAS TEISMUOSE</w:t>
      </w:r>
    </w:p>
    <w:p w14:paraId="46A696ED" w14:textId="77777777" w:rsidR="006037DF" w:rsidRPr="00003AC8" w:rsidRDefault="006037DF" w:rsidP="006037DF">
      <w:pPr>
        <w:autoSpaceDE w:val="0"/>
        <w:autoSpaceDN w:val="0"/>
        <w:adjustRightInd w:val="0"/>
        <w:rPr>
          <w:bCs/>
          <w:sz w:val="24"/>
          <w:szCs w:val="24"/>
          <w:lang w:val="lt-LT"/>
        </w:rPr>
      </w:pPr>
    </w:p>
    <w:p w14:paraId="7FF8D3B1" w14:textId="7A4E4675" w:rsidR="006037DF" w:rsidRPr="009109D3" w:rsidRDefault="006037DF" w:rsidP="006037DF">
      <w:pPr>
        <w:autoSpaceDE w:val="0"/>
        <w:autoSpaceDN w:val="0"/>
        <w:adjustRightInd w:val="0"/>
        <w:ind w:firstLine="720"/>
        <w:jc w:val="both"/>
        <w:rPr>
          <w:sz w:val="24"/>
          <w:szCs w:val="24"/>
          <w:lang w:val="lt-LT"/>
        </w:rPr>
      </w:pPr>
      <w:r w:rsidRPr="00722863">
        <w:rPr>
          <w:sz w:val="24"/>
          <w:szCs w:val="24"/>
          <w:lang w:val="lt-LT"/>
        </w:rPr>
        <w:t xml:space="preserve">Ataskaitiniu laikotarpiu buvo atstovauta savivaldybei </w:t>
      </w:r>
      <w:r w:rsidRPr="009109D3">
        <w:rPr>
          <w:sz w:val="24"/>
          <w:szCs w:val="24"/>
          <w:lang w:val="lt-LT"/>
        </w:rPr>
        <w:t>4</w:t>
      </w:r>
      <w:r w:rsidR="009109D3" w:rsidRPr="009109D3">
        <w:rPr>
          <w:sz w:val="24"/>
          <w:szCs w:val="24"/>
          <w:lang w:val="lt-LT"/>
        </w:rPr>
        <w:t>9</w:t>
      </w:r>
      <w:r w:rsidRPr="009109D3">
        <w:rPr>
          <w:sz w:val="24"/>
          <w:szCs w:val="24"/>
          <w:lang w:val="lt-LT"/>
        </w:rPr>
        <w:t xml:space="preserve"> civilin</w:t>
      </w:r>
      <w:r w:rsidR="009109D3" w:rsidRPr="009109D3">
        <w:rPr>
          <w:sz w:val="24"/>
          <w:szCs w:val="24"/>
          <w:lang w:val="lt-LT"/>
        </w:rPr>
        <w:t>ėse</w:t>
      </w:r>
      <w:r w:rsidRPr="009109D3">
        <w:rPr>
          <w:sz w:val="24"/>
          <w:szCs w:val="24"/>
          <w:lang w:val="lt-LT"/>
        </w:rPr>
        <w:t xml:space="preserve"> byl</w:t>
      </w:r>
      <w:r w:rsidR="009109D3" w:rsidRPr="009109D3">
        <w:rPr>
          <w:sz w:val="24"/>
          <w:szCs w:val="24"/>
          <w:lang w:val="lt-LT"/>
        </w:rPr>
        <w:t>ose</w:t>
      </w:r>
      <w:r w:rsidRPr="009109D3">
        <w:rPr>
          <w:sz w:val="24"/>
          <w:szCs w:val="24"/>
          <w:lang w:val="lt-LT"/>
        </w:rPr>
        <w:t>.</w:t>
      </w:r>
    </w:p>
    <w:p w14:paraId="07DE2617" w14:textId="77777777" w:rsidR="006037DF" w:rsidRDefault="006037DF" w:rsidP="006037DF">
      <w:pPr>
        <w:autoSpaceDE w:val="0"/>
        <w:autoSpaceDN w:val="0"/>
        <w:adjustRightInd w:val="0"/>
        <w:rPr>
          <w:sz w:val="24"/>
          <w:szCs w:val="24"/>
          <w:lang w:val="lt-LT"/>
        </w:rPr>
      </w:pPr>
    </w:p>
    <w:p w14:paraId="5DE290FB" w14:textId="77777777" w:rsidR="006037DF" w:rsidRPr="00253122" w:rsidRDefault="006037DF" w:rsidP="006037DF">
      <w:pPr>
        <w:autoSpaceDE w:val="0"/>
        <w:autoSpaceDN w:val="0"/>
        <w:adjustRightInd w:val="0"/>
        <w:rPr>
          <w:sz w:val="24"/>
          <w:szCs w:val="24"/>
          <w:lang w:val="lt-LT"/>
        </w:rPr>
      </w:pPr>
    </w:p>
    <w:p w14:paraId="5E7B8C39" w14:textId="77777777" w:rsidR="00C42B46" w:rsidRDefault="006037DF" w:rsidP="006037DF">
      <w:pPr>
        <w:autoSpaceDE w:val="0"/>
        <w:autoSpaceDN w:val="0"/>
        <w:adjustRightInd w:val="0"/>
        <w:jc w:val="center"/>
        <w:rPr>
          <w:b/>
          <w:bCs/>
          <w:sz w:val="24"/>
          <w:szCs w:val="24"/>
          <w:lang w:val="lt-LT"/>
        </w:rPr>
      </w:pPr>
      <w:r w:rsidRPr="009710F9">
        <w:rPr>
          <w:b/>
          <w:bCs/>
          <w:sz w:val="24"/>
          <w:szCs w:val="24"/>
          <w:lang w:val="lt-LT"/>
        </w:rPr>
        <w:t>VII</w:t>
      </w:r>
      <w:r w:rsidR="00C42B46">
        <w:rPr>
          <w:b/>
          <w:bCs/>
          <w:sz w:val="24"/>
          <w:szCs w:val="24"/>
          <w:lang w:val="lt-LT"/>
        </w:rPr>
        <w:t xml:space="preserve"> SKYRIUS</w:t>
      </w:r>
    </w:p>
    <w:p w14:paraId="57E0E332" w14:textId="1F78204A" w:rsidR="006037DF" w:rsidRPr="009710F9" w:rsidRDefault="006037DF" w:rsidP="006037DF">
      <w:pPr>
        <w:autoSpaceDE w:val="0"/>
        <w:autoSpaceDN w:val="0"/>
        <w:adjustRightInd w:val="0"/>
        <w:jc w:val="center"/>
        <w:rPr>
          <w:b/>
          <w:bCs/>
          <w:sz w:val="24"/>
          <w:szCs w:val="24"/>
          <w:lang w:val="lt-LT"/>
        </w:rPr>
      </w:pPr>
      <w:r w:rsidRPr="009710F9">
        <w:rPr>
          <w:b/>
          <w:bCs/>
          <w:sz w:val="24"/>
          <w:szCs w:val="24"/>
          <w:lang w:val="lt-LT"/>
        </w:rPr>
        <w:t xml:space="preserve"> DALYVAVIMAS LIETUVOS SAVIVALDYBIŲ ASOCIACIJOS, TARYBŲ VEIKLOJE</w:t>
      </w:r>
    </w:p>
    <w:p w14:paraId="6978D239" w14:textId="77777777" w:rsidR="006037DF" w:rsidRPr="009710F9" w:rsidRDefault="006037DF" w:rsidP="006037DF">
      <w:pPr>
        <w:autoSpaceDE w:val="0"/>
        <w:autoSpaceDN w:val="0"/>
        <w:adjustRightInd w:val="0"/>
        <w:jc w:val="both"/>
        <w:rPr>
          <w:bCs/>
          <w:sz w:val="24"/>
          <w:szCs w:val="24"/>
          <w:lang w:val="lt-LT"/>
        </w:rPr>
      </w:pPr>
    </w:p>
    <w:p w14:paraId="5B25C579" w14:textId="06F7D9D1" w:rsidR="006037DF" w:rsidRPr="009710F9" w:rsidRDefault="005E3375" w:rsidP="00BD7EB3">
      <w:pPr>
        <w:autoSpaceDE w:val="0"/>
        <w:autoSpaceDN w:val="0"/>
        <w:adjustRightInd w:val="0"/>
        <w:spacing w:line="360" w:lineRule="auto"/>
        <w:ind w:firstLine="720"/>
        <w:jc w:val="both"/>
        <w:rPr>
          <w:bCs/>
          <w:sz w:val="24"/>
          <w:szCs w:val="24"/>
          <w:lang w:val="lt-LT"/>
        </w:rPr>
      </w:pPr>
      <w:r>
        <w:rPr>
          <w:bCs/>
          <w:sz w:val="24"/>
          <w:szCs w:val="24"/>
          <w:lang w:val="lt-LT"/>
        </w:rPr>
        <w:t>Lietuvos Respublikos v</w:t>
      </w:r>
      <w:r w:rsidR="006037DF" w:rsidRPr="009710F9">
        <w:rPr>
          <w:bCs/>
          <w:sz w:val="24"/>
          <w:szCs w:val="24"/>
          <w:lang w:val="lt-LT"/>
        </w:rPr>
        <w:t>ietos savivaldos įstatymas nustato, jog savivaldybės meras atsako, kad būtų deramai atstovaujama savivaldybės interesams bendradarbiaujant ir sprendžiant klausimus su valstybės valdžios ir valstybinio administravimo subjektais, teisėsaugos institucijomis, nevyriausybinėmis organizacijomis, užsienio valstybių savivaldybėmis.</w:t>
      </w:r>
    </w:p>
    <w:p w14:paraId="7EE68756" w14:textId="37974296" w:rsidR="006037DF" w:rsidRDefault="006037DF" w:rsidP="00BD7EB3">
      <w:pPr>
        <w:autoSpaceDE w:val="0"/>
        <w:autoSpaceDN w:val="0"/>
        <w:adjustRightInd w:val="0"/>
        <w:spacing w:line="360" w:lineRule="auto"/>
        <w:ind w:firstLine="720"/>
        <w:jc w:val="both"/>
        <w:rPr>
          <w:bCs/>
          <w:sz w:val="24"/>
          <w:szCs w:val="24"/>
          <w:lang w:val="lt-LT"/>
        </w:rPr>
      </w:pPr>
      <w:r>
        <w:rPr>
          <w:bCs/>
          <w:sz w:val="24"/>
          <w:szCs w:val="24"/>
          <w:lang w:val="lt-LT"/>
        </w:rPr>
        <w:t xml:space="preserve">2023 m. gegužės 4 d. </w:t>
      </w:r>
      <w:r w:rsidR="001C2C82" w:rsidRPr="001C2C82">
        <w:rPr>
          <w:bCs/>
          <w:sz w:val="24"/>
          <w:szCs w:val="24"/>
          <w:lang w:val="lt-LT"/>
        </w:rPr>
        <w:t xml:space="preserve">Kalvarijos savivaldybės </w:t>
      </w:r>
      <w:r w:rsidR="001C2C82">
        <w:rPr>
          <w:bCs/>
          <w:sz w:val="24"/>
          <w:szCs w:val="24"/>
          <w:lang w:val="lt-LT"/>
        </w:rPr>
        <w:t xml:space="preserve">tarybos </w:t>
      </w:r>
      <w:r>
        <w:rPr>
          <w:bCs/>
          <w:sz w:val="24"/>
          <w:szCs w:val="24"/>
          <w:lang w:val="lt-LT"/>
        </w:rPr>
        <w:t>sprendimu Nr. T-58 (1.5E) į Lietuvos savivaldybių asociacijos suvažiavimą deleguoti meras Nerijus Šidlauskas ir tarybos nariai Valdas Aleknavičius ir Rūta Jankeliūnienė.</w:t>
      </w:r>
    </w:p>
    <w:p w14:paraId="6CE2E261" w14:textId="40E25812" w:rsidR="006037DF" w:rsidRPr="00955B89" w:rsidRDefault="006037DF" w:rsidP="00BD7EB3">
      <w:pPr>
        <w:autoSpaceDE w:val="0"/>
        <w:autoSpaceDN w:val="0"/>
        <w:adjustRightInd w:val="0"/>
        <w:spacing w:line="360" w:lineRule="auto"/>
        <w:ind w:firstLine="720"/>
        <w:jc w:val="both"/>
        <w:rPr>
          <w:bCs/>
          <w:sz w:val="24"/>
          <w:szCs w:val="24"/>
          <w:lang w:val="lt-LT"/>
        </w:rPr>
      </w:pPr>
      <w:r w:rsidRPr="00955B89">
        <w:rPr>
          <w:bCs/>
          <w:sz w:val="24"/>
          <w:szCs w:val="24"/>
          <w:lang w:val="lt-LT"/>
        </w:rPr>
        <w:lastRenderedPageBreak/>
        <w:t xml:space="preserve">2023 m. gegužės 31 d. dalyvauta Lietuvos savivaldybių asociacijos suvažiavime, kuriame </w:t>
      </w:r>
      <w:r w:rsidRPr="00955B89">
        <w:rPr>
          <w:sz w:val="24"/>
          <w:szCs w:val="24"/>
          <w:shd w:val="clear" w:color="auto" w:fill="FFFFFF"/>
          <w:lang w:val="lt-LT"/>
        </w:rPr>
        <w:t>aptarti aktualiausi vietos savivaldos klausimai.</w:t>
      </w:r>
    </w:p>
    <w:p w14:paraId="5713920E" w14:textId="57A13A7D" w:rsidR="006037DF" w:rsidRPr="00955B89" w:rsidRDefault="006037DF" w:rsidP="00BD7EB3">
      <w:pPr>
        <w:autoSpaceDE w:val="0"/>
        <w:autoSpaceDN w:val="0"/>
        <w:adjustRightInd w:val="0"/>
        <w:spacing w:line="360" w:lineRule="auto"/>
        <w:ind w:firstLine="720"/>
        <w:jc w:val="both"/>
        <w:rPr>
          <w:bCs/>
          <w:sz w:val="24"/>
          <w:szCs w:val="24"/>
          <w:lang w:val="lt-LT"/>
        </w:rPr>
      </w:pPr>
      <w:r w:rsidRPr="00955B89">
        <w:rPr>
          <w:bCs/>
          <w:sz w:val="24"/>
          <w:szCs w:val="24"/>
          <w:lang w:val="lt-LT"/>
        </w:rPr>
        <w:t>Meras atstovauja savivaldybei Marijampolės regiono plėtros taryboje, o Marijampolės regiono plėtros tarybos kolegijoje – meras kartu su tarybos nariu Kęstučiu Bagdanavičiumi.</w:t>
      </w:r>
      <w:r>
        <w:rPr>
          <w:bCs/>
          <w:sz w:val="24"/>
          <w:szCs w:val="24"/>
          <w:lang w:val="lt-LT"/>
        </w:rPr>
        <w:t xml:space="preserve"> </w:t>
      </w:r>
      <w:r w:rsidRPr="00064BE5">
        <w:rPr>
          <w:bCs/>
          <w:sz w:val="24"/>
          <w:szCs w:val="24"/>
          <w:lang w:val="lt-LT"/>
        </w:rPr>
        <w:t>202</w:t>
      </w:r>
      <w:r w:rsidR="00064BE5" w:rsidRPr="00064BE5">
        <w:rPr>
          <w:bCs/>
          <w:sz w:val="24"/>
          <w:szCs w:val="24"/>
          <w:lang w:val="lt-LT"/>
        </w:rPr>
        <w:t>3</w:t>
      </w:r>
      <w:r w:rsidRPr="00064BE5">
        <w:rPr>
          <w:bCs/>
          <w:sz w:val="24"/>
          <w:szCs w:val="24"/>
          <w:lang w:val="lt-LT"/>
        </w:rPr>
        <w:t xml:space="preserve"> m.</w:t>
      </w:r>
      <w:r w:rsidRPr="00955B89">
        <w:rPr>
          <w:bCs/>
          <w:sz w:val="24"/>
          <w:szCs w:val="24"/>
          <w:lang w:val="lt-LT"/>
        </w:rPr>
        <w:t xml:space="preserve"> įvyko 4 tarybos posėdžiai, 10 kolegijos posėdžių, 3 iš jų – rašytinės procedūros tvarka.</w:t>
      </w:r>
    </w:p>
    <w:p w14:paraId="24D715CE" w14:textId="77777777" w:rsidR="006037DF" w:rsidRPr="00EE11D3" w:rsidRDefault="006037DF" w:rsidP="006037DF">
      <w:pPr>
        <w:autoSpaceDE w:val="0"/>
        <w:autoSpaceDN w:val="0"/>
        <w:adjustRightInd w:val="0"/>
        <w:jc w:val="both"/>
        <w:rPr>
          <w:bCs/>
          <w:color w:val="000000"/>
          <w:sz w:val="24"/>
          <w:szCs w:val="24"/>
          <w:lang w:val="lt-LT"/>
        </w:rPr>
      </w:pPr>
    </w:p>
    <w:p w14:paraId="2C6C55DA" w14:textId="77777777" w:rsidR="00C42B46" w:rsidRPr="00666A5D" w:rsidRDefault="00055CDC" w:rsidP="006037DF">
      <w:pPr>
        <w:autoSpaceDE w:val="0"/>
        <w:autoSpaceDN w:val="0"/>
        <w:adjustRightInd w:val="0"/>
        <w:jc w:val="center"/>
        <w:rPr>
          <w:b/>
          <w:bCs/>
          <w:sz w:val="24"/>
          <w:szCs w:val="24"/>
          <w:lang w:val="lt-LT"/>
        </w:rPr>
      </w:pPr>
      <w:r w:rsidRPr="00666A5D">
        <w:rPr>
          <w:b/>
          <w:bCs/>
          <w:sz w:val="24"/>
          <w:szCs w:val="24"/>
          <w:lang w:val="lt-LT"/>
        </w:rPr>
        <w:t>VIII</w:t>
      </w:r>
      <w:r w:rsidR="00C42B46" w:rsidRPr="00666A5D">
        <w:rPr>
          <w:b/>
          <w:bCs/>
          <w:sz w:val="24"/>
          <w:szCs w:val="24"/>
          <w:lang w:val="lt-LT"/>
        </w:rPr>
        <w:t xml:space="preserve"> SKYRIUS</w:t>
      </w:r>
    </w:p>
    <w:p w14:paraId="6A6C36D5" w14:textId="335DB16C" w:rsidR="006037DF" w:rsidRPr="00666A5D" w:rsidRDefault="006037DF" w:rsidP="006037DF">
      <w:pPr>
        <w:autoSpaceDE w:val="0"/>
        <w:autoSpaceDN w:val="0"/>
        <w:adjustRightInd w:val="0"/>
        <w:jc w:val="center"/>
        <w:rPr>
          <w:b/>
          <w:bCs/>
          <w:sz w:val="24"/>
          <w:szCs w:val="24"/>
          <w:lang w:val="lt-LT"/>
        </w:rPr>
      </w:pPr>
      <w:r w:rsidRPr="00666A5D">
        <w:rPr>
          <w:b/>
          <w:bCs/>
          <w:sz w:val="24"/>
          <w:szCs w:val="24"/>
          <w:lang w:val="lt-LT"/>
        </w:rPr>
        <w:t>RYŠIAI SU UŽSIENIU</w:t>
      </w:r>
    </w:p>
    <w:p w14:paraId="54806FA8" w14:textId="77777777" w:rsidR="006037DF" w:rsidRPr="002A27CA" w:rsidRDefault="006037DF" w:rsidP="006037DF">
      <w:pPr>
        <w:autoSpaceDE w:val="0"/>
        <w:autoSpaceDN w:val="0"/>
        <w:adjustRightInd w:val="0"/>
        <w:rPr>
          <w:bCs/>
          <w:color w:val="000000"/>
          <w:sz w:val="24"/>
          <w:szCs w:val="24"/>
          <w:lang w:val="lt-LT"/>
        </w:rPr>
      </w:pPr>
    </w:p>
    <w:p w14:paraId="5E48578C" w14:textId="2FCFD287" w:rsidR="006037DF" w:rsidRDefault="006037DF" w:rsidP="00BD7EB3">
      <w:pPr>
        <w:autoSpaceDE w:val="0"/>
        <w:autoSpaceDN w:val="0"/>
        <w:adjustRightInd w:val="0"/>
        <w:spacing w:line="360" w:lineRule="auto"/>
        <w:ind w:firstLine="720"/>
        <w:jc w:val="both"/>
        <w:rPr>
          <w:bCs/>
          <w:sz w:val="24"/>
          <w:szCs w:val="24"/>
          <w:lang w:val="lt-LT"/>
        </w:rPr>
      </w:pPr>
      <w:r w:rsidRPr="000A05B3">
        <w:rPr>
          <w:bCs/>
          <w:sz w:val="24"/>
          <w:szCs w:val="24"/>
          <w:lang w:val="lt-LT"/>
        </w:rPr>
        <w:t xml:space="preserve">Sausio 18 d. Kalvarijos savivaldybės meras Vincas Plikaitis, mero pavaduotojas Kęstutis Bagdanavičius bei Ekonominės plėtros ir investicijų skyriaus vedėja Rūta Kučinskienė lankėsi Lenkijoje. Vizito tikslas </w:t>
      </w:r>
      <w:r w:rsidR="00F65033">
        <w:rPr>
          <w:bCs/>
          <w:sz w:val="24"/>
          <w:szCs w:val="24"/>
          <w:lang w:val="lt-LT"/>
        </w:rPr>
        <w:t>–</w:t>
      </w:r>
      <w:r w:rsidRPr="000A05B3">
        <w:rPr>
          <w:bCs/>
          <w:sz w:val="24"/>
          <w:szCs w:val="24"/>
          <w:lang w:val="lt-LT"/>
        </w:rPr>
        <w:t xml:space="preserve"> bendrų projektų, įgyvendinamų pagal </w:t>
      </w:r>
      <w:proofErr w:type="spellStart"/>
      <w:r w:rsidRPr="00F65033">
        <w:rPr>
          <w:bCs/>
          <w:i/>
          <w:iCs/>
          <w:sz w:val="24"/>
          <w:szCs w:val="24"/>
          <w:lang w:val="lt-LT"/>
        </w:rPr>
        <w:t>Interreg</w:t>
      </w:r>
      <w:proofErr w:type="spellEnd"/>
      <w:r w:rsidRPr="00F65033">
        <w:rPr>
          <w:bCs/>
          <w:i/>
          <w:iCs/>
          <w:sz w:val="24"/>
          <w:szCs w:val="24"/>
          <w:lang w:val="lt-LT"/>
        </w:rPr>
        <w:t xml:space="preserve"> </w:t>
      </w:r>
      <w:r w:rsidRPr="002B42D3">
        <w:rPr>
          <w:bCs/>
          <w:i/>
          <w:iCs/>
          <w:sz w:val="24"/>
          <w:szCs w:val="24"/>
          <w:lang w:val="lt-LT"/>
        </w:rPr>
        <w:t>V</w:t>
      </w:r>
      <w:r w:rsidR="008B410F">
        <w:rPr>
          <w:bCs/>
          <w:i/>
          <w:iCs/>
          <w:sz w:val="24"/>
          <w:szCs w:val="24"/>
          <w:lang w:val="lt-LT"/>
        </w:rPr>
        <w:t>I</w:t>
      </w:r>
      <w:r w:rsidRPr="002B42D3">
        <w:rPr>
          <w:bCs/>
          <w:i/>
          <w:iCs/>
          <w:sz w:val="24"/>
          <w:szCs w:val="24"/>
          <w:lang w:val="lt-LT"/>
        </w:rPr>
        <w:t>-A L</w:t>
      </w:r>
      <w:r w:rsidRPr="00F65033">
        <w:rPr>
          <w:bCs/>
          <w:i/>
          <w:iCs/>
          <w:sz w:val="24"/>
          <w:szCs w:val="24"/>
          <w:lang w:val="lt-LT"/>
        </w:rPr>
        <w:t>ietuva</w:t>
      </w:r>
      <w:r w:rsidR="002B42D3">
        <w:rPr>
          <w:bCs/>
          <w:i/>
          <w:iCs/>
          <w:sz w:val="24"/>
          <w:szCs w:val="24"/>
          <w:lang w:val="lt-LT"/>
        </w:rPr>
        <w:t>–</w:t>
      </w:r>
      <w:r w:rsidRPr="00F65033">
        <w:rPr>
          <w:bCs/>
          <w:i/>
          <w:iCs/>
          <w:sz w:val="24"/>
          <w:szCs w:val="24"/>
          <w:lang w:val="lt-LT"/>
        </w:rPr>
        <w:t>Lenkija</w:t>
      </w:r>
      <w:r w:rsidRPr="000A05B3">
        <w:rPr>
          <w:bCs/>
          <w:sz w:val="24"/>
          <w:szCs w:val="24"/>
          <w:lang w:val="lt-LT"/>
        </w:rPr>
        <w:t xml:space="preserve"> bendradarbiavimo programą, vizijų aptarimas ir įgyvendinimo galimybės. Susitikta su </w:t>
      </w:r>
      <w:proofErr w:type="spellStart"/>
      <w:r w:rsidRPr="000A05B3">
        <w:rPr>
          <w:bCs/>
          <w:sz w:val="24"/>
          <w:szCs w:val="24"/>
          <w:lang w:val="lt-LT"/>
        </w:rPr>
        <w:t>Štabino</w:t>
      </w:r>
      <w:proofErr w:type="spellEnd"/>
      <w:r w:rsidRPr="000A05B3">
        <w:rPr>
          <w:bCs/>
          <w:sz w:val="24"/>
          <w:szCs w:val="24"/>
          <w:lang w:val="lt-LT"/>
        </w:rPr>
        <w:t xml:space="preserve"> seniūnu Jaroslavu Karpu, </w:t>
      </w:r>
      <w:proofErr w:type="spellStart"/>
      <w:r w:rsidRPr="000A05B3">
        <w:rPr>
          <w:bCs/>
          <w:sz w:val="24"/>
          <w:szCs w:val="24"/>
          <w:lang w:val="lt-LT"/>
        </w:rPr>
        <w:t>Suchovolės</w:t>
      </w:r>
      <w:proofErr w:type="spellEnd"/>
      <w:r w:rsidRPr="000A05B3">
        <w:rPr>
          <w:bCs/>
          <w:sz w:val="24"/>
          <w:szCs w:val="24"/>
          <w:lang w:val="lt-LT"/>
        </w:rPr>
        <w:t xml:space="preserve"> meru </w:t>
      </w:r>
      <w:proofErr w:type="spellStart"/>
      <w:r w:rsidRPr="000A05B3">
        <w:rPr>
          <w:bCs/>
          <w:sz w:val="24"/>
          <w:szCs w:val="24"/>
          <w:lang w:val="lt-LT"/>
        </w:rPr>
        <w:t>Michalu</w:t>
      </w:r>
      <w:proofErr w:type="spellEnd"/>
      <w:r w:rsidRPr="000A05B3">
        <w:rPr>
          <w:bCs/>
          <w:sz w:val="24"/>
          <w:szCs w:val="24"/>
          <w:lang w:val="lt-LT"/>
        </w:rPr>
        <w:t xml:space="preserve"> </w:t>
      </w:r>
      <w:proofErr w:type="spellStart"/>
      <w:r w:rsidRPr="000A05B3">
        <w:rPr>
          <w:bCs/>
          <w:sz w:val="24"/>
          <w:szCs w:val="24"/>
          <w:lang w:val="lt-LT"/>
        </w:rPr>
        <w:t>Matyskieliu</w:t>
      </w:r>
      <w:proofErr w:type="spellEnd"/>
      <w:r w:rsidRPr="000A05B3">
        <w:rPr>
          <w:bCs/>
          <w:sz w:val="24"/>
          <w:szCs w:val="24"/>
          <w:lang w:val="lt-LT"/>
        </w:rPr>
        <w:t xml:space="preserve">, Balstogės </w:t>
      </w:r>
      <w:proofErr w:type="spellStart"/>
      <w:r w:rsidRPr="000A05B3">
        <w:rPr>
          <w:bCs/>
          <w:sz w:val="24"/>
          <w:szCs w:val="24"/>
          <w:lang w:val="lt-LT"/>
        </w:rPr>
        <w:t>Dambrovos</w:t>
      </w:r>
      <w:proofErr w:type="spellEnd"/>
      <w:r w:rsidRPr="000A05B3">
        <w:rPr>
          <w:bCs/>
          <w:sz w:val="24"/>
          <w:szCs w:val="24"/>
          <w:lang w:val="lt-LT"/>
        </w:rPr>
        <w:t xml:space="preserve"> burmistru Artūru Gailevičiumi.</w:t>
      </w:r>
    </w:p>
    <w:p w14:paraId="185375B2" w14:textId="57610809" w:rsidR="006037DF" w:rsidRPr="00F86CA6" w:rsidRDefault="00F86CA6" w:rsidP="00BD7EB3">
      <w:pPr>
        <w:spacing w:line="360" w:lineRule="auto"/>
        <w:ind w:firstLine="720"/>
        <w:jc w:val="both"/>
        <w:rPr>
          <w:bCs/>
          <w:sz w:val="24"/>
          <w:szCs w:val="24"/>
          <w:lang w:val="lt-LT"/>
        </w:rPr>
      </w:pPr>
      <w:r w:rsidRPr="00F86CA6">
        <w:rPr>
          <w:bCs/>
          <w:sz w:val="24"/>
          <w:szCs w:val="24"/>
          <w:lang w:val="lt-LT"/>
        </w:rPr>
        <w:t xml:space="preserve">Balandžio 24 d. Kalvarijos savivaldybės administracijoje vyko darbinis partnerių susitikimas dėl bendro projekto „Lygių galimybių suteikimas pažeidžiamoms grupėms iš Kalvarijos ir </w:t>
      </w:r>
      <w:proofErr w:type="spellStart"/>
      <w:r w:rsidRPr="00F86CA6">
        <w:rPr>
          <w:bCs/>
          <w:sz w:val="24"/>
          <w:szCs w:val="24"/>
          <w:lang w:val="lt-LT"/>
        </w:rPr>
        <w:t>Suchovolės</w:t>
      </w:r>
      <w:proofErr w:type="spellEnd"/>
      <w:r w:rsidRPr="00F86CA6">
        <w:rPr>
          <w:bCs/>
          <w:sz w:val="24"/>
          <w:szCs w:val="24"/>
          <w:lang w:val="lt-LT"/>
        </w:rPr>
        <w:t xml:space="preserve"> savivaldybių“ pagal </w:t>
      </w:r>
      <w:proofErr w:type="spellStart"/>
      <w:r w:rsidRPr="00F86CA6">
        <w:rPr>
          <w:bCs/>
          <w:i/>
          <w:iCs/>
          <w:sz w:val="24"/>
          <w:szCs w:val="24"/>
          <w:lang w:val="lt-LT"/>
        </w:rPr>
        <w:t>Interreg</w:t>
      </w:r>
      <w:proofErr w:type="spellEnd"/>
      <w:r w:rsidRPr="00F86CA6">
        <w:rPr>
          <w:bCs/>
          <w:i/>
          <w:iCs/>
          <w:sz w:val="24"/>
          <w:szCs w:val="24"/>
          <w:lang w:val="lt-LT"/>
        </w:rPr>
        <w:t xml:space="preserve"> V–A Lietuva–Lenkija</w:t>
      </w:r>
      <w:r w:rsidRPr="00F86CA6">
        <w:rPr>
          <w:bCs/>
          <w:sz w:val="24"/>
          <w:szCs w:val="24"/>
          <w:lang w:val="lt-LT"/>
        </w:rPr>
        <w:t xml:space="preserve"> bendradarbiavimo programą.</w:t>
      </w:r>
      <w:r>
        <w:rPr>
          <w:bCs/>
          <w:sz w:val="24"/>
          <w:szCs w:val="24"/>
          <w:lang w:val="lt-LT"/>
        </w:rPr>
        <w:t xml:space="preserve"> </w:t>
      </w:r>
      <w:r w:rsidRPr="00F86CA6">
        <w:rPr>
          <w:rFonts w:eastAsia="Aptos"/>
          <w:bCs/>
          <w:kern w:val="2"/>
          <w:sz w:val="24"/>
          <w:szCs w:val="24"/>
          <w:lang w:val="lt-LT"/>
          <w14:ligatures w14:val="standardContextual"/>
        </w:rPr>
        <w:t xml:space="preserve">Susitikime, kuriame dalyvavo Kalvarijos savivaldybės meras Nerijus Šidlauskas ir </w:t>
      </w:r>
      <w:proofErr w:type="spellStart"/>
      <w:r w:rsidRPr="00F86CA6">
        <w:rPr>
          <w:rFonts w:eastAsia="Aptos"/>
          <w:bCs/>
          <w:kern w:val="2"/>
          <w:sz w:val="24"/>
          <w:szCs w:val="24"/>
          <w:lang w:val="lt-LT"/>
          <w14:ligatures w14:val="standardContextual"/>
        </w:rPr>
        <w:t>Suchovolės</w:t>
      </w:r>
      <w:proofErr w:type="spellEnd"/>
      <w:r w:rsidRPr="00F86CA6">
        <w:rPr>
          <w:rFonts w:eastAsia="Aptos"/>
          <w:bCs/>
          <w:kern w:val="2"/>
          <w:sz w:val="24"/>
          <w:szCs w:val="24"/>
          <w:lang w:val="lt-LT"/>
          <w14:ligatures w14:val="standardContextual"/>
        </w:rPr>
        <w:t xml:space="preserve"> meras </w:t>
      </w:r>
      <w:proofErr w:type="spellStart"/>
      <w:r w:rsidRPr="00F86CA6">
        <w:rPr>
          <w:rFonts w:eastAsia="Aptos"/>
          <w:bCs/>
          <w:kern w:val="2"/>
          <w:sz w:val="24"/>
          <w:szCs w:val="24"/>
          <w:lang w:val="lt-LT"/>
          <w14:ligatures w14:val="standardContextual"/>
        </w:rPr>
        <w:t>Michalas</w:t>
      </w:r>
      <w:proofErr w:type="spellEnd"/>
      <w:r w:rsidRPr="00F86CA6">
        <w:rPr>
          <w:rFonts w:eastAsia="Aptos"/>
          <w:bCs/>
          <w:kern w:val="2"/>
          <w:sz w:val="24"/>
          <w:szCs w:val="24"/>
          <w:lang w:val="lt-LT"/>
          <w14:ligatures w14:val="standardContextual"/>
        </w:rPr>
        <w:t xml:space="preserve"> </w:t>
      </w:r>
      <w:proofErr w:type="spellStart"/>
      <w:r w:rsidRPr="00F86CA6">
        <w:rPr>
          <w:rFonts w:eastAsia="Aptos"/>
          <w:bCs/>
          <w:kern w:val="2"/>
          <w:sz w:val="24"/>
          <w:szCs w:val="24"/>
          <w:lang w:val="lt-LT"/>
          <w14:ligatures w14:val="standardContextual"/>
        </w:rPr>
        <w:t>Matyskielis</w:t>
      </w:r>
      <w:proofErr w:type="spellEnd"/>
      <w:r w:rsidRPr="00F86CA6">
        <w:rPr>
          <w:rFonts w:eastAsia="Aptos"/>
          <w:bCs/>
          <w:kern w:val="2"/>
          <w:sz w:val="24"/>
          <w:szCs w:val="24"/>
          <w:lang w:val="lt-LT"/>
          <w14:ligatures w14:val="standardContextual"/>
        </w:rPr>
        <w:t>, buvo kalbama apie bendro projekto veiklas, paraiškos pateikimą.</w:t>
      </w:r>
    </w:p>
    <w:p w14:paraId="7B745250" w14:textId="2242DFB4" w:rsidR="006037DF" w:rsidRPr="000A05B3" w:rsidRDefault="006037DF" w:rsidP="00BD7EB3">
      <w:pPr>
        <w:pStyle w:val="prastasiniatinklio"/>
        <w:spacing w:before="0" w:beforeAutospacing="0" w:after="0" w:afterAutospacing="0" w:line="360" w:lineRule="auto"/>
        <w:ind w:firstLine="720"/>
        <w:jc w:val="both"/>
        <w:rPr>
          <w:bCs/>
          <w:lang w:eastAsia="en-US"/>
        </w:rPr>
      </w:pPr>
      <w:r w:rsidRPr="000A05B3">
        <w:rPr>
          <w:bCs/>
          <w:lang w:eastAsia="en-US"/>
        </w:rPr>
        <w:t xml:space="preserve">Gegužės 17 d. Punsko valsčiuje įvyko Europos teritorinio bendradarbiavimo grupės „Lenkijos ir Lietuvos tarpvalstybinė funkcinė zona“ steigiamasis </w:t>
      </w:r>
      <w:r w:rsidRPr="008A594A">
        <w:rPr>
          <w:bCs/>
          <w:lang w:eastAsia="en-US"/>
        </w:rPr>
        <w:t>susitikimas.</w:t>
      </w:r>
      <w:r w:rsidRPr="000A05B3">
        <w:rPr>
          <w:bCs/>
          <w:lang w:eastAsia="en-US"/>
        </w:rPr>
        <w:t xml:space="preserve"> Kalvarijos savivaldybės meras Nerijus Šidlauskas kartu su Lazdijų rajono ir Vilkaviškio rajono merais bei Lenkijos Respublikos Seinų miesto, Seinų, Punsko, Gibų, Krasnapolio, </w:t>
      </w:r>
      <w:proofErr w:type="spellStart"/>
      <w:r w:rsidRPr="000A05B3">
        <w:rPr>
          <w:bCs/>
          <w:lang w:eastAsia="en-US"/>
        </w:rPr>
        <w:t>Jeleniavo</w:t>
      </w:r>
      <w:proofErr w:type="spellEnd"/>
      <w:r w:rsidRPr="000A05B3">
        <w:rPr>
          <w:bCs/>
          <w:lang w:eastAsia="en-US"/>
        </w:rPr>
        <w:t xml:space="preserve">, </w:t>
      </w:r>
      <w:proofErr w:type="spellStart"/>
      <w:r w:rsidRPr="000A05B3">
        <w:rPr>
          <w:bCs/>
          <w:lang w:eastAsia="en-US"/>
        </w:rPr>
        <w:t>Šipliškių</w:t>
      </w:r>
      <w:proofErr w:type="spellEnd"/>
      <w:r w:rsidRPr="000A05B3">
        <w:rPr>
          <w:bCs/>
          <w:lang w:eastAsia="en-US"/>
        </w:rPr>
        <w:t xml:space="preserve">, </w:t>
      </w:r>
      <w:r w:rsidR="00946CB1">
        <w:rPr>
          <w:bCs/>
          <w:lang w:eastAsia="en-US"/>
        </w:rPr>
        <w:t>Rūdelės (</w:t>
      </w:r>
      <w:proofErr w:type="spellStart"/>
      <w:r w:rsidRPr="000A05B3">
        <w:rPr>
          <w:bCs/>
          <w:lang w:eastAsia="en-US"/>
        </w:rPr>
        <w:t>Rutk</w:t>
      </w:r>
      <w:r w:rsidR="00946CB1">
        <w:rPr>
          <w:bCs/>
          <w:lang w:eastAsia="en-US"/>
        </w:rPr>
        <w:t>a</w:t>
      </w:r>
      <w:r w:rsidRPr="000A05B3">
        <w:rPr>
          <w:bCs/>
          <w:lang w:eastAsia="en-US"/>
        </w:rPr>
        <w:t>-Tartak</w:t>
      </w:r>
      <w:proofErr w:type="spellEnd"/>
      <w:r w:rsidR="00946CB1">
        <w:rPr>
          <w:bCs/>
          <w:lang w:eastAsia="en-US"/>
        </w:rPr>
        <w:t>)</w:t>
      </w:r>
      <w:r w:rsidRPr="000A05B3">
        <w:rPr>
          <w:bCs/>
          <w:lang w:eastAsia="en-US"/>
        </w:rPr>
        <w:t xml:space="preserve"> ir </w:t>
      </w:r>
      <w:proofErr w:type="spellStart"/>
      <w:r w:rsidRPr="000A05B3">
        <w:rPr>
          <w:bCs/>
          <w:lang w:eastAsia="en-US"/>
        </w:rPr>
        <w:t>Vižainio</w:t>
      </w:r>
      <w:proofErr w:type="spellEnd"/>
      <w:r w:rsidRPr="000A05B3">
        <w:rPr>
          <w:bCs/>
          <w:lang w:eastAsia="en-US"/>
        </w:rPr>
        <w:t xml:space="preserve"> valsčių merais pasirašė ribotos atsakomybės Europos teritorinio bendradarbiavimo grupės „Lenkijos ir Lietuvos tarpvalstybinė funkcinė zona“ konvenciją bei įstatus.</w:t>
      </w:r>
    </w:p>
    <w:p w14:paraId="2740BA50" w14:textId="38BDF2A9" w:rsidR="006037DF" w:rsidRDefault="006037DF" w:rsidP="00BD7EB3">
      <w:pPr>
        <w:pStyle w:val="prastasiniatinklio"/>
        <w:spacing w:before="0" w:beforeAutospacing="0" w:after="0" w:afterAutospacing="0" w:line="360" w:lineRule="auto"/>
        <w:ind w:firstLine="720"/>
        <w:jc w:val="both"/>
        <w:rPr>
          <w:bCs/>
          <w:lang w:eastAsia="en-US"/>
        </w:rPr>
      </w:pPr>
      <w:r w:rsidRPr="000A05B3">
        <w:rPr>
          <w:bCs/>
          <w:lang w:eastAsia="en-US"/>
        </w:rPr>
        <w:t>Europos teritorinio bendradarbiavimo grupės tikslas – Lietuvos ir Lenkijos pasienio regionų ir bendradarbiavimo tolimesnė plėtra, gyvenimo aplinkos gerinimas, ekonominės ir socialinės sanglaudos stiprinimas.</w:t>
      </w:r>
    </w:p>
    <w:p w14:paraId="19F08B04" w14:textId="2CDCD01B" w:rsidR="00F86CA6" w:rsidRPr="00F86CA6" w:rsidRDefault="00F86CA6" w:rsidP="00BD7EB3">
      <w:pPr>
        <w:pStyle w:val="prastasiniatinklio"/>
        <w:spacing w:before="0" w:beforeAutospacing="0" w:after="0" w:afterAutospacing="0" w:line="360" w:lineRule="auto"/>
        <w:ind w:firstLine="720"/>
        <w:jc w:val="both"/>
        <w:rPr>
          <w:color w:val="000000"/>
          <w:lang w:eastAsia="en-US"/>
        </w:rPr>
      </w:pPr>
      <w:r>
        <w:rPr>
          <w:color w:val="000000"/>
          <w:lang w:eastAsia="en-US"/>
        </w:rPr>
        <w:t>B</w:t>
      </w:r>
      <w:r w:rsidRPr="003F01C3">
        <w:rPr>
          <w:color w:val="000000"/>
          <w:lang w:eastAsia="en-US"/>
        </w:rPr>
        <w:t xml:space="preserve">irželio 15 d. Kalvarijos savivaldybėje lankėsi  Suvalkų evangelikų </w:t>
      </w:r>
      <w:proofErr w:type="spellStart"/>
      <w:r w:rsidRPr="003F01C3">
        <w:rPr>
          <w:color w:val="000000"/>
          <w:lang w:eastAsia="en-US"/>
        </w:rPr>
        <w:t>Augsburgo</w:t>
      </w:r>
      <w:proofErr w:type="spellEnd"/>
      <w:r w:rsidRPr="003F01C3">
        <w:rPr>
          <w:color w:val="000000"/>
          <w:lang w:eastAsia="en-US"/>
        </w:rPr>
        <w:t xml:space="preserve"> parapijos klebonas kun. </w:t>
      </w:r>
      <w:proofErr w:type="spellStart"/>
      <w:r w:rsidRPr="003F01C3">
        <w:rPr>
          <w:color w:val="000000"/>
          <w:lang w:eastAsia="en-US"/>
        </w:rPr>
        <w:t>Dawid`</w:t>
      </w:r>
      <w:r>
        <w:rPr>
          <w:color w:val="000000"/>
          <w:lang w:eastAsia="en-US"/>
        </w:rPr>
        <w:t>as</w:t>
      </w:r>
      <w:proofErr w:type="spellEnd"/>
      <w:r w:rsidRPr="003F01C3">
        <w:rPr>
          <w:color w:val="000000"/>
          <w:lang w:eastAsia="en-US"/>
        </w:rPr>
        <w:t xml:space="preserve"> </w:t>
      </w:r>
      <w:proofErr w:type="spellStart"/>
      <w:r w:rsidRPr="003F01C3">
        <w:rPr>
          <w:color w:val="000000"/>
          <w:lang w:eastAsia="en-US"/>
        </w:rPr>
        <w:t>Robert`</w:t>
      </w:r>
      <w:r>
        <w:rPr>
          <w:color w:val="000000"/>
          <w:lang w:eastAsia="en-US"/>
        </w:rPr>
        <w:t>as</w:t>
      </w:r>
      <w:proofErr w:type="spellEnd"/>
      <w:r w:rsidRPr="003F01C3">
        <w:rPr>
          <w:color w:val="000000"/>
          <w:lang w:eastAsia="en-US"/>
        </w:rPr>
        <w:t xml:space="preserve"> </w:t>
      </w:r>
      <w:proofErr w:type="spellStart"/>
      <w:r w:rsidRPr="003F01C3">
        <w:rPr>
          <w:color w:val="000000"/>
          <w:lang w:eastAsia="en-US"/>
        </w:rPr>
        <w:t>Banach`</w:t>
      </w:r>
      <w:r>
        <w:rPr>
          <w:color w:val="000000"/>
          <w:lang w:eastAsia="en-US"/>
        </w:rPr>
        <w:t>as</w:t>
      </w:r>
      <w:proofErr w:type="spellEnd"/>
      <w:r w:rsidRPr="003F01C3">
        <w:rPr>
          <w:color w:val="000000"/>
          <w:lang w:eastAsia="en-US"/>
        </w:rPr>
        <w:t xml:space="preserve"> (Lenkija),  tarptautinis ekspertas iš Lenkijos </w:t>
      </w:r>
      <w:proofErr w:type="spellStart"/>
      <w:r w:rsidRPr="003F01C3">
        <w:rPr>
          <w:color w:val="000000"/>
          <w:lang w:eastAsia="en-US"/>
        </w:rPr>
        <w:t>Rafael</w:t>
      </w:r>
      <w:r>
        <w:rPr>
          <w:color w:val="000000"/>
          <w:lang w:eastAsia="en-US"/>
        </w:rPr>
        <w:t>is</w:t>
      </w:r>
      <w:proofErr w:type="spellEnd"/>
      <w:r w:rsidRPr="003F01C3">
        <w:rPr>
          <w:color w:val="000000"/>
          <w:lang w:eastAsia="en-US"/>
        </w:rPr>
        <w:t xml:space="preserve"> </w:t>
      </w:r>
      <w:proofErr w:type="spellStart"/>
      <w:r w:rsidRPr="003F01C3">
        <w:rPr>
          <w:color w:val="000000"/>
          <w:lang w:eastAsia="en-US"/>
        </w:rPr>
        <w:t>Peszka</w:t>
      </w:r>
      <w:proofErr w:type="spellEnd"/>
      <w:r w:rsidRPr="003F01C3">
        <w:rPr>
          <w:color w:val="000000"/>
          <w:lang w:eastAsia="en-US"/>
        </w:rPr>
        <w:t xml:space="preserve">, Marijampolės evangelikų liuteronų parapijos kunigas Vaidas </w:t>
      </w:r>
      <w:proofErr w:type="spellStart"/>
      <w:r w:rsidRPr="003F01C3">
        <w:rPr>
          <w:color w:val="000000"/>
          <w:lang w:eastAsia="en-US"/>
        </w:rPr>
        <w:t>Klesevičius</w:t>
      </w:r>
      <w:proofErr w:type="spellEnd"/>
      <w:r w:rsidRPr="003F01C3">
        <w:rPr>
          <w:color w:val="000000"/>
          <w:lang w:eastAsia="en-US"/>
        </w:rPr>
        <w:t>. Svečius sutiko meras Nerijus Šidlauskas, vicemeras Antanas Burinskas, administracijos direktorius Gintaras Zavistauskas, Ekonominės plėtros ir investicijų skyriaus vedėja Rūta Kučinskienė. Aptartos galimybės kartu dalyvauti tarptautiniame </w:t>
      </w:r>
      <w:proofErr w:type="spellStart"/>
      <w:r w:rsidRPr="003F01C3">
        <w:rPr>
          <w:i/>
          <w:iCs/>
          <w:color w:val="000000"/>
          <w:lang w:eastAsia="en-US"/>
        </w:rPr>
        <w:t>Interreg</w:t>
      </w:r>
      <w:proofErr w:type="spellEnd"/>
      <w:r w:rsidRPr="003F01C3">
        <w:rPr>
          <w:color w:val="000000"/>
          <w:lang w:eastAsia="en-US"/>
        </w:rPr>
        <w:t xml:space="preserve"> projekte, kuriame Kalvarijos savivaldybė siektų </w:t>
      </w:r>
      <w:r w:rsidRPr="00F86CA6">
        <w:rPr>
          <w:color w:val="000000"/>
          <w:lang w:eastAsia="en-US"/>
        </w:rPr>
        <w:t>rekonstruoti Kalvarijos evangelikų liuteronų bažnyčią, apsikeista gerąja patirtimi.</w:t>
      </w:r>
    </w:p>
    <w:p w14:paraId="6B2D55C3" w14:textId="3A5F68CB" w:rsidR="00F86CA6" w:rsidRPr="00F86CA6" w:rsidRDefault="00F86CA6" w:rsidP="00BD7EB3">
      <w:pPr>
        <w:pStyle w:val="xmsonormal0"/>
        <w:spacing w:before="0" w:beforeAutospacing="0" w:after="0" w:afterAutospacing="0" w:line="360" w:lineRule="auto"/>
        <w:ind w:firstLine="720"/>
        <w:jc w:val="both"/>
      </w:pPr>
      <w:r>
        <w:lastRenderedPageBreak/>
        <w:t>R</w:t>
      </w:r>
      <w:r w:rsidRPr="00F86CA6">
        <w:t>ugsėjo 16 d. Kalvarijos savivaldybės vicemerė Vaida Skuolienė bei Kalvarijos savivaldybės administracijos Žemės ūkio ir melioracijos skyriaus vedėjas Darius Kuprelevičius</w:t>
      </w:r>
      <w:r>
        <w:t>,</w:t>
      </w:r>
      <w:r w:rsidRPr="00F86CA6">
        <w:t xml:space="preserve"> vaivados Martos </w:t>
      </w:r>
      <w:proofErr w:type="spellStart"/>
      <w:r w:rsidRPr="00F86CA6">
        <w:t>Kaminskos</w:t>
      </w:r>
      <w:proofErr w:type="spellEnd"/>
      <w:r w:rsidRPr="00F86CA6">
        <w:t xml:space="preserve"> ir seniūno </w:t>
      </w:r>
      <w:proofErr w:type="spellStart"/>
      <w:r w:rsidRPr="00F86CA6">
        <w:t>Michalo</w:t>
      </w:r>
      <w:proofErr w:type="spellEnd"/>
      <w:r w:rsidRPr="00F86CA6">
        <w:t xml:space="preserve"> </w:t>
      </w:r>
      <w:proofErr w:type="spellStart"/>
      <w:r w:rsidRPr="00F86CA6">
        <w:t>Kochanovskio</w:t>
      </w:r>
      <w:proofErr w:type="spellEnd"/>
      <w:r w:rsidRPr="00F86CA6">
        <w:t xml:space="preserve"> kvietimu</w:t>
      </w:r>
      <w:r>
        <w:t>,</w:t>
      </w:r>
      <w:r w:rsidRPr="00F86CA6">
        <w:t xml:space="preserve"> lankėsi Derliaus šventėje </w:t>
      </w:r>
      <w:proofErr w:type="spellStart"/>
      <w:r w:rsidRPr="00F86CA6">
        <w:t>Barcianuose</w:t>
      </w:r>
      <w:proofErr w:type="spellEnd"/>
      <w:r w:rsidRPr="00F86CA6">
        <w:t xml:space="preserve"> (</w:t>
      </w:r>
      <w:proofErr w:type="spellStart"/>
      <w:r w:rsidRPr="00F86CA6">
        <w:t>Kentšyno</w:t>
      </w:r>
      <w:proofErr w:type="spellEnd"/>
      <w:r w:rsidRPr="00F86CA6">
        <w:t xml:space="preserve"> apskrityje, Lenkijoje).</w:t>
      </w:r>
      <w:r>
        <w:t xml:space="preserve"> </w:t>
      </w:r>
      <w:r w:rsidRPr="00F86CA6">
        <w:t xml:space="preserve">Tarptautinio bendradarbiavimo sutartis su </w:t>
      </w:r>
      <w:proofErr w:type="spellStart"/>
      <w:r w:rsidRPr="00F86CA6">
        <w:t>Barcianų</w:t>
      </w:r>
      <w:proofErr w:type="spellEnd"/>
      <w:r w:rsidRPr="00F86CA6">
        <w:t xml:space="preserve"> valsčiumi pasirašyta 2012 m. Vizitu siek</w:t>
      </w:r>
      <w:r>
        <w:t>ta</w:t>
      </w:r>
      <w:r w:rsidRPr="00F86CA6">
        <w:t xml:space="preserve"> atnaujinti bei plėtoti draugiškus bendradarbiavimo santykius ir keistis gerąja patirtimi.</w:t>
      </w:r>
    </w:p>
    <w:p w14:paraId="79384CF3" w14:textId="77777777" w:rsidR="006037DF" w:rsidRPr="0035443A" w:rsidRDefault="006037DF" w:rsidP="00BD7EB3">
      <w:pPr>
        <w:autoSpaceDE w:val="0"/>
        <w:autoSpaceDN w:val="0"/>
        <w:adjustRightInd w:val="0"/>
        <w:spacing w:line="360" w:lineRule="auto"/>
        <w:ind w:firstLine="720"/>
        <w:jc w:val="both"/>
        <w:rPr>
          <w:sz w:val="24"/>
          <w:szCs w:val="24"/>
          <w:lang w:val="lt-LT"/>
        </w:rPr>
      </w:pPr>
      <w:r w:rsidRPr="0035443A">
        <w:rPr>
          <w:sz w:val="24"/>
          <w:szCs w:val="24"/>
          <w:lang w:val="lt-LT"/>
        </w:rPr>
        <w:t>Meras koordinavo Kalvarijos savivaldybės veiklą, vykdomą su užsienio šalių partnerių savivaldos institucijomis pagal bendradarbiavimo sutartis.</w:t>
      </w:r>
    </w:p>
    <w:p w14:paraId="7FED07D3" w14:textId="0583C1C4" w:rsidR="006037DF" w:rsidRPr="0035443A" w:rsidRDefault="006037DF" w:rsidP="00BD7EB3">
      <w:pPr>
        <w:autoSpaceDE w:val="0"/>
        <w:autoSpaceDN w:val="0"/>
        <w:adjustRightInd w:val="0"/>
        <w:spacing w:line="360" w:lineRule="auto"/>
        <w:ind w:firstLine="720"/>
        <w:jc w:val="both"/>
        <w:rPr>
          <w:sz w:val="24"/>
          <w:szCs w:val="24"/>
          <w:lang w:val="lt-LT"/>
        </w:rPr>
      </w:pPr>
      <w:r w:rsidRPr="0035443A">
        <w:rPr>
          <w:sz w:val="24"/>
          <w:szCs w:val="24"/>
          <w:lang w:val="lt-LT"/>
        </w:rPr>
        <w:t xml:space="preserve">Per ataskaitinį laikotarpį </w:t>
      </w:r>
      <w:r w:rsidR="00877D57" w:rsidRPr="00877D57">
        <w:rPr>
          <w:sz w:val="24"/>
          <w:szCs w:val="24"/>
          <w:lang w:val="lt-LT"/>
        </w:rPr>
        <w:t xml:space="preserve">Kalvarijos savivaldybės </w:t>
      </w:r>
      <w:r w:rsidRPr="0035443A">
        <w:rPr>
          <w:sz w:val="24"/>
          <w:szCs w:val="24"/>
          <w:lang w:val="lt-LT"/>
        </w:rPr>
        <w:t>vardu susirašinėta su užsienio miestų ir rajonų savivaldybėmis, su kuriomis Kalvarijos savivaldybė yra pasirašiusi bendradarbiavimo sutartis.</w:t>
      </w:r>
    </w:p>
    <w:p w14:paraId="43522C1A" w14:textId="77777777" w:rsidR="006037DF" w:rsidRPr="003532C5" w:rsidRDefault="006037DF" w:rsidP="006037DF">
      <w:pPr>
        <w:autoSpaceDE w:val="0"/>
        <w:autoSpaceDN w:val="0"/>
        <w:adjustRightInd w:val="0"/>
        <w:rPr>
          <w:color w:val="000000"/>
          <w:sz w:val="24"/>
          <w:szCs w:val="24"/>
          <w:lang w:val="lt-LT"/>
        </w:rPr>
      </w:pPr>
    </w:p>
    <w:p w14:paraId="4FD27611" w14:textId="77777777" w:rsidR="00C42B46" w:rsidRPr="00666A5D" w:rsidRDefault="00055CDC" w:rsidP="006037DF">
      <w:pPr>
        <w:autoSpaceDE w:val="0"/>
        <w:autoSpaceDN w:val="0"/>
        <w:adjustRightInd w:val="0"/>
        <w:jc w:val="center"/>
        <w:rPr>
          <w:b/>
          <w:bCs/>
          <w:sz w:val="24"/>
          <w:szCs w:val="24"/>
          <w:lang w:val="lt-LT"/>
        </w:rPr>
      </w:pPr>
      <w:r w:rsidRPr="00666A5D">
        <w:rPr>
          <w:b/>
          <w:bCs/>
          <w:sz w:val="24"/>
          <w:szCs w:val="24"/>
          <w:lang w:val="lt-LT"/>
        </w:rPr>
        <w:t>I</w:t>
      </w:r>
      <w:r w:rsidR="006037DF" w:rsidRPr="00666A5D">
        <w:rPr>
          <w:b/>
          <w:bCs/>
          <w:sz w:val="24"/>
          <w:szCs w:val="24"/>
          <w:lang w:val="lt-LT"/>
        </w:rPr>
        <w:t>X</w:t>
      </w:r>
      <w:r w:rsidR="00C42B46" w:rsidRPr="00666A5D">
        <w:rPr>
          <w:b/>
          <w:bCs/>
          <w:sz w:val="24"/>
          <w:szCs w:val="24"/>
          <w:lang w:val="lt-LT"/>
        </w:rPr>
        <w:t xml:space="preserve"> SKYRIUS</w:t>
      </w:r>
    </w:p>
    <w:p w14:paraId="4272C46D" w14:textId="208956C5" w:rsidR="006037DF" w:rsidRPr="00666A5D" w:rsidRDefault="006037DF" w:rsidP="006037DF">
      <w:pPr>
        <w:autoSpaceDE w:val="0"/>
        <w:autoSpaceDN w:val="0"/>
        <w:adjustRightInd w:val="0"/>
        <w:jc w:val="center"/>
        <w:rPr>
          <w:b/>
          <w:bCs/>
          <w:sz w:val="24"/>
          <w:szCs w:val="24"/>
          <w:lang w:val="lt-LT"/>
        </w:rPr>
      </w:pPr>
      <w:r w:rsidRPr="00666A5D">
        <w:rPr>
          <w:b/>
          <w:bCs/>
          <w:sz w:val="24"/>
          <w:szCs w:val="24"/>
          <w:lang w:val="lt-LT"/>
        </w:rPr>
        <w:t xml:space="preserve"> SUSITIKIMAI, ĮVYKIAI</w:t>
      </w:r>
    </w:p>
    <w:p w14:paraId="47E6616A" w14:textId="77777777" w:rsidR="006037DF" w:rsidRDefault="006037DF" w:rsidP="006037DF">
      <w:pPr>
        <w:autoSpaceDE w:val="0"/>
        <w:autoSpaceDN w:val="0"/>
        <w:adjustRightInd w:val="0"/>
        <w:rPr>
          <w:bCs/>
          <w:sz w:val="24"/>
          <w:szCs w:val="24"/>
          <w:lang w:val="lt-LT"/>
        </w:rPr>
      </w:pPr>
    </w:p>
    <w:p w14:paraId="204524C4" w14:textId="29B65597" w:rsidR="006037DF" w:rsidRPr="00666A5D" w:rsidRDefault="006037DF" w:rsidP="00BD7EB3">
      <w:pPr>
        <w:autoSpaceDE w:val="0"/>
        <w:autoSpaceDN w:val="0"/>
        <w:adjustRightInd w:val="0"/>
        <w:spacing w:line="360" w:lineRule="auto"/>
        <w:ind w:firstLine="720"/>
        <w:jc w:val="both"/>
        <w:rPr>
          <w:color w:val="000000"/>
          <w:sz w:val="24"/>
          <w:szCs w:val="24"/>
          <w:lang w:val="lt-LT"/>
        </w:rPr>
      </w:pPr>
      <w:r w:rsidRPr="0011445E">
        <w:rPr>
          <w:color w:val="000000"/>
          <w:sz w:val="24"/>
          <w:szCs w:val="24"/>
          <w:lang w:val="lt-LT"/>
        </w:rPr>
        <w:t xml:space="preserve">2023 m. balandžio 14 d. Kalvarijos savivaldybėje lankėsi Lietuvos Respublikos socialinės apsaugos ir darbo ministrė Monika Navickienė, viceministras Martynas </w:t>
      </w:r>
      <w:proofErr w:type="spellStart"/>
      <w:r w:rsidRPr="0011445E">
        <w:rPr>
          <w:color w:val="000000"/>
          <w:sz w:val="24"/>
          <w:szCs w:val="24"/>
          <w:lang w:val="lt-LT"/>
        </w:rPr>
        <w:t>Šiurkus</w:t>
      </w:r>
      <w:proofErr w:type="spellEnd"/>
      <w:r w:rsidRPr="0011445E">
        <w:rPr>
          <w:color w:val="000000"/>
          <w:sz w:val="24"/>
          <w:szCs w:val="24"/>
          <w:lang w:val="lt-LT"/>
        </w:rPr>
        <w:t>, Horizontalios</w:t>
      </w:r>
      <w:r w:rsidR="00F65033">
        <w:rPr>
          <w:color w:val="000000"/>
          <w:sz w:val="24"/>
          <w:szCs w:val="24"/>
          <w:lang w:val="lt-LT"/>
        </w:rPr>
        <w:t>ios</w:t>
      </w:r>
      <w:r w:rsidRPr="0011445E">
        <w:rPr>
          <w:color w:val="000000"/>
          <w:sz w:val="24"/>
          <w:szCs w:val="24"/>
          <w:lang w:val="lt-LT"/>
        </w:rPr>
        <w:t xml:space="preserve"> politikos ir projektų valdymo grupės vadovė Daina </w:t>
      </w:r>
      <w:proofErr w:type="spellStart"/>
      <w:r w:rsidRPr="0011445E">
        <w:rPr>
          <w:color w:val="000000"/>
          <w:sz w:val="24"/>
          <w:szCs w:val="24"/>
          <w:lang w:val="lt-LT"/>
        </w:rPr>
        <w:t>Urbonaitienė</w:t>
      </w:r>
      <w:proofErr w:type="spellEnd"/>
      <w:r w:rsidRPr="0011445E">
        <w:rPr>
          <w:color w:val="000000"/>
          <w:sz w:val="24"/>
          <w:szCs w:val="24"/>
          <w:lang w:val="lt-LT"/>
        </w:rPr>
        <w:t xml:space="preserve">. Susitikime su merais, tarybos nariais, administracijos skyrių vedėjais ir darbuotojais taip pat dalyvavo NVO vaikams konfederacijos direktorė Elena Urbonienė ir programų vadovė, tarptautinė negalios klausimais ekspertė Genovaitė </w:t>
      </w:r>
      <w:proofErr w:type="spellStart"/>
      <w:r w:rsidRPr="0011445E">
        <w:rPr>
          <w:color w:val="000000"/>
          <w:sz w:val="24"/>
          <w:szCs w:val="24"/>
          <w:lang w:val="lt-LT"/>
        </w:rPr>
        <w:t>Paliušienė</w:t>
      </w:r>
      <w:proofErr w:type="spellEnd"/>
      <w:r w:rsidRPr="0011445E">
        <w:rPr>
          <w:color w:val="000000"/>
          <w:sz w:val="24"/>
          <w:szCs w:val="24"/>
          <w:lang w:val="lt-LT"/>
        </w:rPr>
        <w:t xml:space="preserve">, Vytauto Didžiojo universiteto Viešojo administravimo katedros profesorė, senato narė Ilona </w:t>
      </w:r>
      <w:proofErr w:type="spellStart"/>
      <w:r w:rsidRPr="0011445E">
        <w:rPr>
          <w:color w:val="000000"/>
          <w:sz w:val="24"/>
          <w:szCs w:val="24"/>
          <w:lang w:val="lt-LT"/>
        </w:rPr>
        <w:t>Tamutienė</w:t>
      </w:r>
      <w:proofErr w:type="spellEnd"/>
      <w:r w:rsidRPr="0011445E">
        <w:rPr>
          <w:color w:val="000000"/>
          <w:sz w:val="24"/>
          <w:szCs w:val="24"/>
          <w:lang w:val="lt-LT"/>
        </w:rPr>
        <w:t xml:space="preserve">. Buvo aptarti socialiniai aspektai, pasidžiaugta nuveiktais darbais Kalvarijos savivaldybėje. Mero padėkos įteiktos Dainai </w:t>
      </w:r>
      <w:proofErr w:type="spellStart"/>
      <w:r w:rsidRPr="0011445E">
        <w:rPr>
          <w:color w:val="000000"/>
          <w:sz w:val="24"/>
          <w:szCs w:val="24"/>
          <w:lang w:val="lt-LT"/>
        </w:rPr>
        <w:t>Urbonaitienei</w:t>
      </w:r>
      <w:proofErr w:type="spellEnd"/>
      <w:r w:rsidRPr="0011445E">
        <w:rPr>
          <w:color w:val="000000"/>
          <w:sz w:val="24"/>
          <w:szCs w:val="24"/>
          <w:lang w:val="lt-LT"/>
        </w:rPr>
        <w:t xml:space="preserve"> ir Elenai Urbonienei.</w:t>
      </w:r>
    </w:p>
    <w:p w14:paraId="17A03777" w14:textId="68C825E6"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B</w:t>
      </w:r>
      <w:r w:rsidRPr="0011445E">
        <w:rPr>
          <w:color w:val="000000"/>
          <w:lang w:eastAsia="en-US"/>
        </w:rPr>
        <w:t>alandžio 14 d. Kalvarijos savivaldybėje įvyko dvi prasmingos, oficialios socialinių paslaugų srityje veikiančių įstaigų – Bendruomeninių vaikų globos namų ir Vaikų dienos centro atidarymo šventės.</w:t>
      </w:r>
    </w:p>
    <w:p w14:paraId="787C95E9" w14:textId="77777777"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Atidaryti Kalvarijos savivaldybės socialinių pasaugų centro Bendruomeniniai vaikų globos namai. Šiuose namuose gyvens iki 8 tėvų globos netekusių vaikų. Vaikams siekiama sukurti jaukią ir patogią gyvenamąją namų aplinką, užtikrinant fizinį, psichinį ir emocinį saugumą, skatinant vaikų savarankiškumą ir atsakingumą.</w:t>
      </w:r>
    </w:p>
    <w:p w14:paraId="5E9008FF" w14:textId="770CDB2E"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Šie namai Kalvarijos savivaldybėje atidaryti įgyvendinant perėjimo nuo institucinės globos prie šeimoje ir bendruomenėje teikiamų paslaugų neįgaliesiems ir likusiems be tėvų globos vaikams procesą pagal 2014</w:t>
      </w:r>
      <w:r w:rsidR="00877D57">
        <w:rPr>
          <w:color w:val="000000"/>
          <w:lang w:eastAsia="en-US"/>
        </w:rPr>
        <w:t>–</w:t>
      </w:r>
      <w:r w:rsidRPr="0011445E">
        <w:rPr>
          <w:color w:val="000000"/>
          <w:lang w:eastAsia="en-US"/>
        </w:rPr>
        <w:t xml:space="preserve">2020 metų Europos Sąjungos fondų investicijų veiksmų programos 8 prioriteto „Socialinės </w:t>
      </w:r>
      <w:proofErr w:type="spellStart"/>
      <w:r w:rsidRPr="0011445E">
        <w:rPr>
          <w:color w:val="000000"/>
          <w:lang w:eastAsia="en-US"/>
        </w:rPr>
        <w:t>įtraukties</w:t>
      </w:r>
      <w:proofErr w:type="spellEnd"/>
      <w:r w:rsidRPr="0011445E">
        <w:rPr>
          <w:color w:val="000000"/>
          <w:lang w:eastAsia="en-US"/>
        </w:rPr>
        <w:t xml:space="preserve"> didinimas ir kova su skurdu“ įgyvendinimo priemonę Nr. 08.1.1-CPVA-V-427 „Institucinės globos pertvarka: investicijos į infrastruktūrą“.</w:t>
      </w:r>
    </w:p>
    <w:p w14:paraId="56B61A7E" w14:textId="2E78B8F3"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Atidarytame VšĮ „Aš ypatingas“ vaikų dienos centre akredituotomis vaikų dienos socialinės priežiūros paslaugomis galės naudotis 20 vaikų. Šio vaikų dienos centro veiklos prioritetas</w:t>
      </w:r>
      <w:r w:rsidR="00877D57">
        <w:rPr>
          <w:color w:val="000000"/>
          <w:lang w:eastAsia="en-US"/>
        </w:rPr>
        <w:t xml:space="preserve"> –</w:t>
      </w:r>
      <w:r w:rsidRPr="0011445E">
        <w:rPr>
          <w:color w:val="000000"/>
          <w:lang w:eastAsia="en-US"/>
        </w:rPr>
        <w:t xml:space="preserve"> </w:t>
      </w:r>
      <w:r w:rsidRPr="0011445E">
        <w:rPr>
          <w:color w:val="000000"/>
          <w:lang w:eastAsia="en-US"/>
        </w:rPr>
        <w:lastRenderedPageBreak/>
        <w:t>specialiųjų poreikių turintys vaikai ir jų šeimos. Čia kuriama vaikams aplinka ir darbas su vaikais kvėpuoja pajautimu, pakantumu ir atsidavimu.</w:t>
      </w:r>
    </w:p>
    <w:p w14:paraId="190C8107" w14:textId="1219F2A9" w:rsidR="006037DF"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 xml:space="preserve">Atidarymo šventėse dalyvavo Lietuvos Respublikos socialinės apsaugos ir darbo ministrė Monika Navickienė, viceministras Martynas </w:t>
      </w:r>
      <w:proofErr w:type="spellStart"/>
      <w:r w:rsidRPr="0011445E">
        <w:rPr>
          <w:color w:val="000000"/>
          <w:lang w:eastAsia="en-US"/>
        </w:rPr>
        <w:t>Šiurkus</w:t>
      </w:r>
      <w:proofErr w:type="spellEnd"/>
      <w:r w:rsidRPr="0011445E">
        <w:rPr>
          <w:color w:val="000000"/>
          <w:lang w:eastAsia="en-US"/>
        </w:rPr>
        <w:t>, Horizontalios</w:t>
      </w:r>
      <w:r w:rsidR="00F65033">
        <w:rPr>
          <w:color w:val="000000"/>
          <w:lang w:eastAsia="en-US"/>
        </w:rPr>
        <w:t>ios</w:t>
      </w:r>
      <w:r w:rsidRPr="0011445E">
        <w:rPr>
          <w:color w:val="000000"/>
          <w:lang w:eastAsia="en-US"/>
        </w:rPr>
        <w:t xml:space="preserve"> politikos ir projektų valdymo grupės vadovė Daina </w:t>
      </w:r>
      <w:proofErr w:type="spellStart"/>
      <w:r w:rsidRPr="0011445E">
        <w:rPr>
          <w:color w:val="000000"/>
          <w:lang w:eastAsia="en-US"/>
        </w:rPr>
        <w:t>Urbonaitienė</w:t>
      </w:r>
      <w:proofErr w:type="spellEnd"/>
      <w:r w:rsidRPr="0011445E">
        <w:rPr>
          <w:color w:val="000000"/>
          <w:lang w:eastAsia="en-US"/>
        </w:rPr>
        <w:t xml:space="preserve">, NVO vaikams konfederacijos direktorė Elena Urbonienė ir programų vadovė, tarptautinė negalios klausimais ekspertė Genovaitė </w:t>
      </w:r>
      <w:proofErr w:type="spellStart"/>
      <w:r w:rsidRPr="0011445E">
        <w:rPr>
          <w:color w:val="000000"/>
          <w:lang w:eastAsia="en-US"/>
        </w:rPr>
        <w:t>Paliušienė</w:t>
      </w:r>
      <w:proofErr w:type="spellEnd"/>
      <w:r w:rsidRPr="0011445E">
        <w:rPr>
          <w:color w:val="000000"/>
          <w:lang w:eastAsia="en-US"/>
        </w:rPr>
        <w:t xml:space="preserve">, Vytauto Didžiojo universiteto Viešojo administravimo katedros profesorė, senato narė Ilona </w:t>
      </w:r>
      <w:proofErr w:type="spellStart"/>
      <w:r w:rsidRPr="0011445E">
        <w:rPr>
          <w:color w:val="000000"/>
          <w:lang w:eastAsia="en-US"/>
        </w:rPr>
        <w:t>Tamutienė</w:t>
      </w:r>
      <w:proofErr w:type="spellEnd"/>
      <w:r w:rsidRPr="0011445E">
        <w:rPr>
          <w:color w:val="000000"/>
          <w:lang w:eastAsia="en-US"/>
        </w:rPr>
        <w:t xml:space="preserve">, Prezidentūros kanclerė </w:t>
      </w:r>
      <w:proofErr w:type="spellStart"/>
      <w:r w:rsidRPr="0011445E">
        <w:rPr>
          <w:color w:val="000000"/>
          <w:lang w:eastAsia="en-US"/>
        </w:rPr>
        <w:t>Agila</w:t>
      </w:r>
      <w:proofErr w:type="spellEnd"/>
      <w:r w:rsidRPr="0011445E">
        <w:rPr>
          <w:color w:val="000000"/>
          <w:lang w:eastAsia="en-US"/>
        </w:rPr>
        <w:t xml:space="preserve"> </w:t>
      </w:r>
      <w:proofErr w:type="spellStart"/>
      <w:r w:rsidRPr="0011445E">
        <w:rPr>
          <w:color w:val="000000"/>
          <w:lang w:eastAsia="en-US"/>
        </w:rPr>
        <w:t>Barzdienė</w:t>
      </w:r>
      <w:proofErr w:type="spellEnd"/>
      <w:r w:rsidRPr="0011445E">
        <w:rPr>
          <w:color w:val="000000"/>
          <w:lang w:eastAsia="en-US"/>
        </w:rPr>
        <w:t xml:space="preserve">, Kalvarijos savivaldybės meras Vincas Plikaitis,  naujai išrinktas meras Nerijus Šidlauskas, mero pavaduotojas Kęstutis Bagdanavičius, tarybos nariai, savivaldybės administracijos </w:t>
      </w:r>
      <w:r>
        <w:rPr>
          <w:color w:val="000000"/>
          <w:lang w:eastAsia="en-US"/>
        </w:rPr>
        <w:t>darbuotojai ir</w:t>
      </w:r>
      <w:r w:rsidRPr="0011445E">
        <w:rPr>
          <w:color w:val="000000"/>
          <w:lang w:eastAsia="en-US"/>
        </w:rPr>
        <w:t xml:space="preserve"> daugybė kitų svečių.</w:t>
      </w:r>
    </w:p>
    <w:p w14:paraId="0FBEA20B" w14:textId="77777777"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 xml:space="preserve">Balandžio 21-ąją Kalvarijos savivaldybės tarybos nariai dalyvavo nacionaliniame </w:t>
      </w:r>
      <w:proofErr w:type="spellStart"/>
      <w:r w:rsidRPr="0011445E">
        <w:rPr>
          <w:color w:val="000000"/>
          <w:lang w:eastAsia="en-US"/>
        </w:rPr>
        <w:t>miškasodyje</w:t>
      </w:r>
      <w:proofErr w:type="spellEnd"/>
      <w:r w:rsidRPr="0011445E">
        <w:rPr>
          <w:color w:val="000000"/>
          <w:lang w:eastAsia="en-US"/>
        </w:rPr>
        <w:t xml:space="preserve"> </w:t>
      </w:r>
      <w:proofErr w:type="spellStart"/>
      <w:r w:rsidRPr="0011445E">
        <w:rPr>
          <w:color w:val="000000"/>
          <w:lang w:eastAsia="en-US"/>
        </w:rPr>
        <w:t>Reketijos</w:t>
      </w:r>
      <w:proofErr w:type="spellEnd"/>
      <w:r w:rsidRPr="0011445E">
        <w:rPr>
          <w:color w:val="000000"/>
          <w:lang w:eastAsia="en-US"/>
        </w:rPr>
        <w:t xml:space="preserve"> kaime. Dėkojame VĮ Valstybinių miškų urėdijai už iniciatyvą ir bendradarbiavimą.</w:t>
      </w:r>
    </w:p>
    <w:p w14:paraId="1F5B31D3" w14:textId="124FCE60" w:rsidR="006037DF" w:rsidRPr="0011445E"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B</w:t>
      </w:r>
      <w:r w:rsidRPr="00BA7CC3">
        <w:rPr>
          <w:color w:val="000000"/>
          <w:lang w:eastAsia="en-US"/>
        </w:rPr>
        <w:t>alandžio 26 d. Kalvarijos savivaldybėje lankėsi Kultūros paveldo departamento Alytaus–Marijampolės teritorinio skyriaus vedėj</w:t>
      </w:r>
      <w:r>
        <w:rPr>
          <w:color w:val="000000"/>
          <w:lang w:eastAsia="en-US"/>
        </w:rPr>
        <w:t>as</w:t>
      </w:r>
      <w:r w:rsidRPr="00BA7CC3">
        <w:rPr>
          <w:color w:val="000000"/>
          <w:lang w:eastAsia="en-US"/>
        </w:rPr>
        <w:t xml:space="preserve"> Alius Baranauskas ir patarėja Violeta Kasperavičiūtė. Susitikimo su meru Nerijumi Šidlausku ir vyriausiuoju specialistu gamtosaugai ir kultūros vertybių apsaugai Romu Eidukaičiu metu buvo aptarta kultūros paveldo objektų Kalvarijos savivaldybėje situacija, perspektyvos ir finansavimo galimybės.</w:t>
      </w:r>
    </w:p>
    <w:p w14:paraId="08933D7A" w14:textId="2C14F198" w:rsidR="006037DF" w:rsidRPr="0011445E"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Gegužės 22 d.</w:t>
      </w:r>
      <w:r w:rsidR="006037DF" w:rsidRPr="0011445E">
        <w:rPr>
          <w:color w:val="000000"/>
          <w:lang w:eastAsia="en-US"/>
        </w:rPr>
        <w:t xml:space="preserve"> Kalvarijos savivaldybės meras Nerijus Šidlauskas ir Socialinių reikalų skyriaus vedėja Nijolė Silickienė dalyvavo susitikime Marijampolėje su  Lietuvos Respublikos socialinės apsaugos ir darbo viceministre Vilma </w:t>
      </w:r>
      <w:proofErr w:type="spellStart"/>
      <w:r w:rsidR="006037DF" w:rsidRPr="0011445E">
        <w:rPr>
          <w:color w:val="000000"/>
          <w:lang w:eastAsia="en-US"/>
        </w:rPr>
        <w:t>Augiene</w:t>
      </w:r>
      <w:proofErr w:type="spellEnd"/>
      <w:r w:rsidR="006037DF" w:rsidRPr="0011445E">
        <w:rPr>
          <w:color w:val="000000"/>
          <w:lang w:eastAsia="en-US"/>
        </w:rPr>
        <w:t xml:space="preserve"> ir jos komanda.</w:t>
      </w:r>
    </w:p>
    <w:p w14:paraId="13AA3249" w14:textId="3A852F42" w:rsidR="006037DF" w:rsidRPr="0011445E" w:rsidRDefault="006037DF" w:rsidP="00BD7EB3">
      <w:pPr>
        <w:pStyle w:val="prastasiniatinklio"/>
        <w:spacing w:before="0" w:beforeAutospacing="0" w:after="0" w:afterAutospacing="0" w:line="360" w:lineRule="auto"/>
        <w:ind w:firstLine="720"/>
        <w:jc w:val="both"/>
        <w:rPr>
          <w:color w:val="000000"/>
          <w:lang w:eastAsia="en-US"/>
        </w:rPr>
      </w:pPr>
      <w:r w:rsidRPr="0011445E">
        <w:rPr>
          <w:color w:val="000000"/>
          <w:lang w:eastAsia="en-US"/>
        </w:rPr>
        <w:t>Susitikime dalyvavusiems Marijampolės regiono savivaldybių vadovams ir atsakingiems specialistams buvo pristatyti planuojami psichikos negalią turinčių asmenų globos sistemos pokyčiai.</w:t>
      </w:r>
    </w:p>
    <w:p w14:paraId="5B0BB815" w14:textId="592F74D5" w:rsidR="006037DF" w:rsidRPr="0011445E" w:rsidRDefault="006037DF" w:rsidP="00BD7EB3">
      <w:pPr>
        <w:pStyle w:val="prastasiniatinklio"/>
        <w:spacing w:before="0" w:beforeAutospacing="0" w:after="0" w:afterAutospacing="0" w:line="360" w:lineRule="auto"/>
        <w:jc w:val="both"/>
        <w:rPr>
          <w:color w:val="000000"/>
          <w:lang w:eastAsia="en-US"/>
        </w:rPr>
      </w:pPr>
      <w:r w:rsidRPr="0011445E">
        <w:rPr>
          <w:color w:val="000000"/>
          <w:lang w:eastAsia="en-US"/>
        </w:rPr>
        <w:t xml:space="preserve">Pokyčiai susiję su naujojo Europos Sąjungos struktūrinių fondų finansavimo laikotarpio parama. Planuojama sujungti Neįgalumo ir darbingumo nustatymo tarnybą bei Neįgaliųjų reikalų departamentą, toliau šioje srityje darbą tęs Asmens su negalia teisių apsaugos agentūra. Savivaldybėms taip pat bus siūloma įsteigti Negalios reikalų koordinatoriaus ir Atvejo vadybininko pareigybes. Ministerijos atstovai informavo, </w:t>
      </w:r>
      <w:r w:rsidR="00575F8D">
        <w:rPr>
          <w:color w:val="000000"/>
          <w:lang w:eastAsia="en-US"/>
        </w:rPr>
        <w:t xml:space="preserve">kad </w:t>
      </w:r>
      <w:r w:rsidRPr="0011445E">
        <w:rPr>
          <w:color w:val="000000"/>
          <w:lang w:eastAsia="en-US"/>
        </w:rPr>
        <w:t>Negalios reikalų koordinatoriai rūpintųsi negalios politikos įgyvendinimu savivaldos lygmenyje, o Atvejo vadybininkas ne tik padėtų koordinatoriui įgyvendinti Asmenų su negalia teisių apsaugos agentūros parengtą planą, bet ir užsiimtų pagalbos stokojančių asmenų paieška, jų poreikių vertinimu ir reikalingos pagalbos organizavimu.</w:t>
      </w:r>
    </w:p>
    <w:p w14:paraId="3B74E106" w14:textId="155B2D0D" w:rsidR="006037DF"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 xml:space="preserve">Gegužės </w:t>
      </w:r>
      <w:r w:rsidR="006037DF" w:rsidRPr="0011445E">
        <w:rPr>
          <w:color w:val="000000"/>
          <w:lang w:eastAsia="en-US"/>
        </w:rPr>
        <w:t xml:space="preserve">29 </w:t>
      </w:r>
      <w:r>
        <w:rPr>
          <w:color w:val="000000"/>
          <w:lang w:eastAsia="en-US"/>
        </w:rPr>
        <w:t xml:space="preserve">d. </w:t>
      </w:r>
      <w:r w:rsidR="006037DF" w:rsidRPr="0011445E">
        <w:rPr>
          <w:color w:val="000000"/>
          <w:lang w:eastAsia="en-US"/>
        </w:rPr>
        <w:t xml:space="preserve">Kalvarijos savivaldybės meras Nerijus Šidlauskas, administracijos direktorius Gintaras Zavistauskas, Socialinių reikalų skyriaus vedėja Nijolė Silickienė ir vyr. specialistė Vilma Mikulskienė susitiko su Labdaros ir paramos fondo „Maisto bankas“ atstovėmis Martyna </w:t>
      </w:r>
      <w:proofErr w:type="spellStart"/>
      <w:r w:rsidR="006037DF" w:rsidRPr="0011445E">
        <w:rPr>
          <w:color w:val="000000"/>
          <w:lang w:eastAsia="en-US"/>
        </w:rPr>
        <w:t>Žirgule</w:t>
      </w:r>
      <w:proofErr w:type="spellEnd"/>
      <w:r w:rsidR="006037DF" w:rsidRPr="0011445E">
        <w:rPr>
          <w:color w:val="000000"/>
          <w:lang w:eastAsia="en-US"/>
        </w:rPr>
        <w:t>, Kauno padalinio vadove, ir</w:t>
      </w:r>
      <w:r w:rsidR="006037DF">
        <w:rPr>
          <w:color w:val="000000"/>
          <w:lang w:eastAsia="en-US"/>
        </w:rPr>
        <w:t xml:space="preserve"> </w:t>
      </w:r>
      <w:r w:rsidR="006037DF" w:rsidRPr="0011445E">
        <w:rPr>
          <w:color w:val="000000"/>
          <w:lang w:eastAsia="en-US"/>
        </w:rPr>
        <w:t xml:space="preserve">Laura Rutkauskiene, paramos programos vadove. Susitikimo metu </w:t>
      </w:r>
      <w:r w:rsidR="006037DF" w:rsidRPr="0011445E">
        <w:rPr>
          <w:color w:val="000000"/>
          <w:lang w:eastAsia="en-US"/>
        </w:rPr>
        <w:lastRenderedPageBreak/>
        <w:t>aptartos bendradarbiavimo galimybės su Labdaros ir paramos fondu „Maisto bankas“ nuo 2024 metų teikiant pagalbą Kalvarijos savivaldybės gyventojams.</w:t>
      </w:r>
    </w:p>
    <w:p w14:paraId="514B7C0A" w14:textId="104AB7BA" w:rsidR="006037DF"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Birželio 5 d.</w:t>
      </w:r>
      <w:r w:rsidR="006037DF" w:rsidRPr="00A566D1">
        <w:rPr>
          <w:color w:val="000000"/>
          <w:lang w:eastAsia="en-US"/>
        </w:rPr>
        <w:t xml:space="preserve"> Kalvarijos savivaldybės meras Nerijus Šidlauskas, vicemeras Antanas Burinskas ir administracijos direktorius Gintaras Zavistauskas Lazdijuose susitiko su Lazdijų rajono savivaldybės mere </w:t>
      </w:r>
      <w:proofErr w:type="spellStart"/>
      <w:r w:rsidR="006037DF" w:rsidRPr="00A566D1">
        <w:rPr>
          <w:color w:val="000000"/>
          <w:lang w:eastAsia="en-US"/>
        </w:rPr>
        <w:t>Ausma</w:t>
      </w:r>
      <w:proofErr w:type="spellEnd"/>
      <w:r w:rsidR="006037DF" w:rsidRPr="00A566D1">
        <w:rPr>
          <w:color w:val="000000"/>
          <w:lang w:eastAsia="en-US"/>
        </w:rPr>
        <w:t xml:space="preserve"> Miškiniene, vicemeru Daliumi Mockevičiumi ir administracijos direktore Sonata Dumbliauskiene. Aptartos bendradarbiavimo galimybės investicijų, švietimo, kultūros, sveikatos srityse, nagrinėti administracinių resursų išnaudojimo klausimai, pasidalinta gerąja patirtimi.</w:t>
      </w:r>
      <w:r w:rsidR="006037DF">
        <w:rPr>
          <w:color w:val="000000"/>
          <w:lang w:eastAsia="en-US"/>
        </w:rPr>
        <w:t xml:space="preserve"> </w:t>
      </w:r>
    </w:p>
    <w:p w14:paraId="0DF7E45C" w14:textId="7785CC3C" w:rsidR="00666A5D" w:rsidRPr="006A7B45"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 xml:space="preserve">Birželio 14 d. </w:t>
      </w:r>
      <w:r w:rsidRPr="006A7B45">
        <w:rPr>
          <w:color w:val="000000"/>
          <w:lang w:eastAsia="en-US"/>
        </w:rPr>
        <w:t xml:space="preserve">Kalvarijos savivaldybės meras Nerijus Šidlauskas susitiko su Kauno apskrities valstybinės mokesčių inspekcijos viršininke Judita </w:t>
      </w:r>
      <w:proofErr w:type="spellStart"/>
      <w:r w:rsidRPr="006A7B45">
        <w:rPr>
          <w:color w:val="000000"/>
          <w:lang w:eastAsia="en-US"/>
        </w:rPr>
        <w:t>Stankiene</w:t>
      </w:r>
      <w:proofErr w:type="spellEnd"/>
      <w:r w:rsidRPr="006A7B45">
        <w:rPr>
          <w:color w:val="000000"/>
          <w:lang w:eastAsia="en-US"/>
        </w:rPr>
        <w:t xml:space="preserve"> ir Mokestinių prievolių departamento direktore Daiva Baniuliene, Užimtumo tarnybos Marijampolės skyriaus vedėja Živile Povilaitiene ir Kauno klientų aptarnavimo departamento direktoriumi Tautvydu </w:t>
      </w:r>
      <w:proofErr w:type="spellStart"/>
      <w:r w:rsidRPr="006A7B45">
        <w:rPr>
          <w:color w:val="000000"/>
          <w:lang w:eastAsia="en-US"/>
        </w:rPr>
        <w:t>Bielozarevičiumi</w:t>
      </w:r>
      <w:proofErr w:type="spellEnd"/>
      <w:r w:rsidRPr="006A7B45">
        <w:rPr>
          <w:color w:val="000000"/>
          <w:lang w:eastAsia="en-US"/>
        </w:rPr>
        <w:t>.</w:t>
      </w:r>
    </w:p>
    <w:p w14:paraId="57E2701C" w14:textId="1540FD54" w:rsidR="006037DF" w:rsidRDefault="00666A5D" w:rsidP="00BD7EB3">
      <w:pPr>
        <w:pStyle w:val="prastasiniatinklio"/>
        <w:spacing w:before="0" w:beforeAutospacing="0" w:after="0" w:afterAutospacing="0" w:line="360" w:lineRule="auto"/>
        <w:ind w:firstLine="720"/>
        <w:jc w:val="both"/>
        <w:rPr>
          <w:color w:val="000000"/>
          <w:lang w:eastAsia="en-US"/>
        </w:rPr>
      </w:pPr>
      <w:r w:rsidRPr="006A7B45">
        <w:rPr>
          <w:color w:val="000000"/>
          <w:lang w:eastAsia="en-US"/>
        </w:rPr>
        <w:t xml:space="preserve">Apžvelgti mokestiniai aspektai mūsų savivaldybėje, pristatytas </w:t>
      </w:r>
      <w:r w:rsidR="00575F8D">
        <w:rPr>
          <w:color w:val="000000"/>
          <w:lang w:eastAsia="en-US"/>
        </w:rPr>
        <w:t>neįtraukto į apskaitą</w:t>
      </w:r>
      <w:r w:rsidRPr="006A7B45">
        <w:rPr>
          <w:color w:val="000000"/>
          <w:lang w:eastAsia="en-US"/>
        </w:rPr>
        <w:t xml:space="preserve"> darbo rizikos mažinimo projektas. Savivaldybė pakviesta bendradarbiauti palaikant socialinę partnerystę su seniūnais, seniūnaičiais, įsitraukiant į nedarbo ir galimo šešėlio mažinimą.</w:t>
      </w:r>
    </w:p>
    <w:p w14:paraId="4FC82444" w14:textId="053BD6BC" w:rsidR="006037DF"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B</w:t>
      </w:r>
      <w:r w:rsidRPr="00E43D45">
        <w:rPr>
          <w:color w:val="000000"/>
          <w:lang w:eastAsia="en-US"/>
        </w:rPr>
        <w:t xml:space="preserve">irželio 19-ąją vyko oficialus  pradedamo rekonstruoti ilgiausio „Via </w:t>
      </w:r>
      <w:proofErr w:type="spellStart"/>
      <w:r w:rsidRPr="00E43D45">
        <w:rPr>
          <w:color w:val="000000"/>
          <w:lang w:eastAsia="en-US"/>
        </w:rPr>
        <w:t>Baltica</w:t>
      </w:r>
      <w:proofErr w:type="spellEnd"/>
      <w:r w:rsidRPr="00E43D45">
        <w:rPr>
          <w:color w:val="000000"/>
          <w:lang w:eastAsia="en-US"/>
        </w:rPr>
        <w:t xml:space="preserve">“ kelio A5 Kaunas–Marijampolė–Suvalkai I ruožo (nuo 56,83 iki 72,50 km) darbų pradžios renginys, kuriame dalyvavo Ministrė Pirmininkė Ingrida </w:t>
      </w:r>
      <w:proofErr w:type="spellStart"/>
      <w:r w:rsidRPr="00E43D45">
        <w:rPr>
          <w:color w:val="000000"/>
          <w:lang w:eastAsia="en-US"/>
        </w:rPr>
        <w:t>Šimonytė</w:t>
      </w:r>
      <w:proofErr w:type="spellEnd"/>
      <w:r w:rsidRPr="00E43D45">
        <w:rPr>
          <w:color w:val="000000"/>
          <w:lang w:eastAsia="en-US"/>
        </w:rPr>
        <w:t xml:space="preserve">,  Susisiekimo ministras Marius Skuodis, Seimo nariai, AB Lietuvos automobilių kelių direkcijos generalinis direktorius Marius </w:t>
      </w:r>
      <w:proofErr w:type="spellStart"/>
      <w:r w:rsidRPr="00E43D45">
        <w:rPr>
          <w:color w:val="000000"/>
          <w:lang w:eastAsia="en-US"/>
        </w:rPr>
        <w:t>Švaikauskas</w:t>
      </w:r>
      <w:proofErr w:type="spellEnd"/>
      <w:r w:rsidRPr="00E43D45">
        <w:rPr>
          <w:color w:val="000000"/>
          <w:lang w:eastAsia="en-US"/>
        </w:rPr>
        <w:t xml:space="preserve">, Marijampolės savivaldybės meras Povilas </w:t>
      </w:r>
      <w:proofErr w:type="spellStart"/>
      <w:r w:rsidRPr="00E43D45">
        <w:rPr>
          <w:color w:val="000000"/>
          <w:lang w:eastAsia="en-US"/>
        </w:rPr>
        <w:t>Isoda</w:t>
      </w:r>
      <w:proofErr w:type="spellEnd"/>
      <w:r w:rsidRPr="00E43D45">
        <w:rPr>
          <w:color w:val="000000"/>
          <w:lang w:eastAsia="en-US"/>
        </w:rPr>
        <w:t>, Kalvarijos savivaldybės meras Nerijus Šidlauskas ir rangovų atstovai. Įkasta kapsulė ateities kartoms. Delegacija taip pat apžiūrėjo statomą „Žaliąjį tiltą“ (UAB „Fegda“ (II ruožas), sankryžą su trimis tiltais (AB „Kauno tiltai“ (III ruožas).</w:t>
      </w:r>
    </w:p>
    <w:p w14:paraId="216C83E5" w14:textId="522C15E0" w:rsidR="006037DF" w:rsidRDefault="00666A5D" w:rsidP="00BD7EB3">
      <w:pPr>
        <w:pStyle w:val="prastasiniatinklio"/>
        <w:spacing w:before="0" w:beforeAutospacing="0" w:after="0" w:afterAutospacing="0" w:line="360" w:lineRule="auto"/>
        <w:ind w:firstLine="720"/>
        <w:jc w:val="both"/>
        <w:rPr>
          <w:color w:val="000000"/>
          <w:lang w:eastAsia="en-US"/>
        </w:rPr>
      </w:pPr>
      <w:r>
        <w:rPr>
          <w:color w:val="000000"/>
          <w:lang w:eastAsia="en-US"/>
        </w:rPr>
        <w:t>Birželio 20 d.</w:t>
      </w:r>
      <w:r w:rsidR="006037DF">
        <w:rPr>
          <w:color w:val="000000"/>
          <w:lang w:eastAsia="en-US"/>
        </w:rPr>
        <w:t xml:space="preserve"> </w:t>
      </w:r>
      <w:proofErr w:type="spellStart"/>
      <w:r w:rsidR="006037DF" w:rsidRPr="006D6B01">
        <w:rPr>
          <w:color w:val="000000"/>
          <w:lang w:eastAsia="en-US"/>
        </w:rPr>
        <w:t>Liubave</w:t>
      </w:r>
      <w:proofErr w:type="spellEnd"/>
      <w:r w:rsidR="006037DF" w:rsidRPr="006D6B01">
        <w:rPr>
          <w:color w:val="000000"/>
          <w:lang w:eastAsia="en-US"/>
        </w:rPr>
        <w:t xml:space="preserve"> Kalvarijos savivaldybės administracijos direktorius Gintaras Zavistauskas, vicemeras Antanas Burinskas, Ekonominės plėtros ir investicijų skyriaus vedėja Rūta Kučinskienė ir Liubavo seniūnas Gintas </w:t>
      </w:r>
      <w:proofErr w:type="spellStart"/>
      <w:r w:rsidR="006037DF" w:rsidRPr="006D6B01">
        <w:rPr>
          <w:color w:val="000000"/>
          <w:lang w:eastAsia="en-US"/>
        </w:rPr>
        <w:t>Baliulis</w:t>
      </w:r>
      <w:proofErr w:type="spellEnd"/>
      <w:r w:rsidR="006037DF" w:rsidRPr="006D6B01">
        <w:rPr>
          <w:color w:val="000000"/>
          <w:lang w:eastAsia="en-US"/>
        </w:rPr>
        <w:t xml:space="preserve"> susitiko su VĮ VMU Gamtos apsaugos, </w:t>
      </w:r>
      <w:proofErr w:type="spellStart"/>
      <w:r w:rsidR="006037DF" w:rsidRPr="006D6B01">
        <w:rPr>
          <w:color w:val="000000"/>
          <w:lang w:eastAsia="en-US"/>
        </w:rPr>
        <w:t>gamtotvarkos</w:t>
      </w:r>
      <w:proofErr w:type="spellEnd"/>
      <w:r w:rsidR="006037DF" w:rsidRPr="006D6B01">
        <w:rPr>
          <w:color w:val="000000"/>
          <w:lang w:eastAsia="en-US"/>
        </w:rPr>
        <w:t xml:space="preserve">, rekreacijos ir medžioklės skyriaus vadovu Sigitu Kvedaru, Kazlų Rūdos regioninio  padalinio vadove Rūta </w:t>
      </w:r>
      <w:proofErr w:type="spellStart"/>
      <w:r w:rsidR="006037DF" w:rsidRPr="006D6B01">
        <w:rPr>
          <w:color w:val="000000"/>
          <w:lang w:eastAsia="en-US"/>
        </w:rPr>
        <w:t>Varnagiriene</w:t>
      </w:r>
      <w:proofErr w:type="spellEnd"/>
      <w:r w:rsidR="006037DF" w:rsidRPr="006D6B01">
        <w:rPr>
          <w:color w:val="000000"/>
          <w:lang w:eastAsia="en-US"/>
        </w:rPr>
        <w:t xml:space="preserve">. Buvo aptartos bendradarbiavimo galimybės ir perspektyvos, paverčiant </w:t>
      </w:r>
      <w:proofErr w:type="spellStart"/>
      <w:r w:rsidR="006037DF" w:rsidRPr="006D6B01">
        <w:rPr>
          <w:color w:val="000000"/>
          <w:lang w:eastAsia="en-US"/>
        </w:rPr>
        <w:t>Kačergų</w:t>
      </w:r>
      <w:proofErr w:type="spellEnd"/>
      <w:r w:rsidR="006037DF" w:rsidRPr="006D6B01">
        <w:rPr>
          <w:color w:val="000000"/>
          <w:lang w:eastAsia="en-US"/>
        </w:rPr>
        <w:t xml:space="preserve"> kalną </w:t>
      </w:r>
      <w:proofErr w:type="spellStart"/>
      <w:r w:rsidR="006037DF" w:rsidRPr="006D6B01">
        <w:rPr>
          <w:color w:val="000000"/>
          <w:lang w:eastAsia="en-US"/>
        </w:rPr>
        <w:t>Liubave</w:t>
      </w:r>
      <w:proofErr w:type="spellEnd"/>
      <w:r w:rsidR="006037DF" w:rsidRPr="006D6B01">
        <w:rPr>
          <w:color w:val="000000"/>
          <w:lang w:eastAsia="en-US"/>
        </w:rPr>
        <w:t xml:space="preserve">  ir Grandų botaninį draustinį patrauklesniais ir lankytojams patogesniais turizmo objektais.</w:t>
      </w:r>
    </w:p>
    <w:p w14:paraId="0E63794C" w14:textId="54DFAA6B" w:rsidR="006037DF" w:rsidRPr="007347D5"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 xml:space="preserve">2023 m. </w:t>
      </w:r>
      <w:r w:rsidRPr="007347D5">
        <w:rPr>
          <w:color w:val="000000"/>
          <w:lang w:eastAsia="en-US"/>
        </w:rPr>
        <w:t>rugsėjo 8 d. penkerių metų laikotarpiui buvo sudarytas memorandumas tarp Kalvarijos savivaldybės, atstovaujamos mero Nerijaus Šidlausko, ir Vilniaus universiteto Filosofijos fakulteto, atstovaujamo Filosofijos fakulteto dekano prof. Jono Dagio.</w:t>
      </w:r>
    </w:p>
    <w:p w14:paraId="193102CC" w14:textId="3DB8A7C0" w:rsidR="006037DF" w:rsidRPr="007347D5" w:rsidRDefault="006037DF" w:rsidP="00BD7EB3">
      <w:pPr>
        <w:pStyle w:val="prastasiniatinklio"/>
        <w:spacing w:before="0" w:beforeAutospacing="0" w:after="0" w:afterAutospacing="0" w:line="360" w:lineRule="auto"/>
        <w:ind w:firstLine="720"/>
        <w:jc w:val="both"/>
        <w:rPr>
          <w:color w:val="000000"/>
          <w:lang w:eastAsia="en-US"/>
        </w:rPr>
      </w:pPr>
      <w:r w:rsidRPr="007347D5">
        <w:rPr>
          <w:color w:val="000000"/>
          <w:lang w:eastAsia="en-US"/>
        </w:rPr>
        <w:t xml:space="preserve">Memorandumo tikslas – sukurti </w:t>
      </w:r>
      <w:r w:rsidR="00666A5D">
        <w:rPr>
          <w:color w:val="000000"/>
          <w:lang w:eastAsia="en-US"/>
        </w:rPr>
        <w:t>s</w:t>
      </w:r>
      <w:r w:rsidRPr="007347D5">
        <w:rPr>
          <w:color w:val="000000"/>
          <w:lang w:eastAsia="en-US"/>
        </w:rPr>
        <w:t xml:space="preserve">avivaldybės ir </w:t>
      </w:r>
      <w:r w:rsidR="00666A5D">
        <w:rPr>
          <w:color w:val="000000"/>
          <w:lang w:eastAsia="en-US"/>
        </w:rPr>
        <w:t>f</w:t>
      </w:r>
      <w:r w:rsidRPr="007347D5">
        <w:rPr>
          <w:color w:val="000000"/>
          <w:lang w:eastAsia="en-US"/>
        </w:rPr>
        <w:t xml:space="preserve">akulteto bendradarbiavimo, sprendžiant nusikaltimų prevencijos problemas </w:t>
      </w:r>
      <w:r w:rsidR="00666A5D">
        <w:rPr>
          <w:color w:val="000000"/>
          <w:lang w:eastAsia="en-US"/>
        </w:rPr>
        <w:t>s</w:t>
      </w:r>
      <w:r w:rsidRPr="007347D5">
        <w:rPr>
          <w:color w:val="000000"/>
          <w:lang w:eastAsia="en-US"/>
        </w:rPr>
        <w:t>avivaldybėje, pagrindus. Šalys sutar</w:t>
      </w:r>
      <w:r w:rsidR="00666A5D">
        <w:rPr>
          <w:color w:val="000000"/>
          <w:lang w:eastAsia="en-US"/>
        </w:rPr>
        <w:t>ė</w:t>
      </w:r>
      <w:r w:rsidRPr="007347D5">
        <w:rPr>
          <w:color w:val="000000"/>
          <w:lang w:eastAsia="en-US"/>
        </w:rPr>
        <w:t xml:space="preserve">, kad </w:t>
      </w:r>
      <w:r w:rsidR="00666A5D">
        <w:rPr>
          <w:color w:val="000000"/>
          <w:lang w:eastAsia="en-US"/>
        </w:rPr>
        <w:t>f</w:t>
      </w:r>
      <w:r w:rsidRPr="007347D5">
        <w:rPr>
          <w:color w:val="000000"/>
          <w:lang w:eastAsia="en-US"/>
        </w:rPr>
        <w:t xml:space="preserve">akultetas teiks </w:t>
      </w:r>
      <w:r w:rsidRPr="007347D5">
        <w:rPr>
          <w:color w:val="000000"/>
          <w:lang w:eastAsia="en-US"/>
        </w:rPr>
        <w:lastRenderedPageBreak/>
        <w:t xml:space="preserve">pagalbą kuriant ir įgyvendinant </w:t>
      </w:r>
      <w:r w:rsidR="00666A5D">
        <w:rPr>
          <w:color w:val="000000"/>
          <w:lang w:eastAsia="en-US"/>
        </w:rPr>
        <w:t>s</w:t>
      </w:r>
      <w:r w:rsidRPr="007347D5">
        <w:rPr>
          <w:color w:val="000000"/>
          <w:lang w:eastAsia="en-US"/>
        </w:rPr>
        <w:t xml:space="preserve">avivaldybės nusikaltimų prevencijos iniciatyvas, o </w:t>
      </w:r>
      <w:r w:rsidR="00666A5D">
        <w:rPr>
          <w:color w:val="000000"/>
          <w:lang w:eastAsia="en-US"/>
        </w:rPr>
        <w:t>s</w:t>
      </w:r>
      <w:r w:rsidRPr="007347D5">
        <w:rPr>
          <w:color w:val="000000"/>
          <w:lang w:eastAsia="en-US"/>
        </w:rPr>
        <w:t xml:space="preserve">avivaldybė teiks pagalbą </w:t>
      </w:r>
      <w:r w:rsidR="00666A5D">
        <w:rPr>
          <w:color w:val="000000"/>
          <w:lang w:eastAsia="en-US"/>
        </w:rPr>
        <w:t>s</w:t>
      </w:r>
      <w:r w:rsidRPr="007347D5">
        <w:rPr>
          <w:color w:val="000000"/>
          <w:lang w:eastAsia="en-US"/>
        </w:rPr>
        <w:t xml:space="preserve">avivaldybėje vykdomiems </w:t>
      </w:r>
      <w:r w:rsidR="00666A5D">
        <w:rPr>
          <w:color w:val="000000"/>
          <w:lang w:eastAsia="en-US"/>
        </w:rPr>
        <w:t>f</w:t>
      </w:r>
      <w:r w:rsidRPr="007347D5">
        <w:rPr>
          <w:color w:val="000000"/>
          <w:lang w:eastAsia="en-US"/>
        </w:rPr>
        <w:t>akulteto mokslinių tyrimų projektams.</w:t>
      </w:r>
    </w:p>
    <w:p w14:paraId="084509B4" w14:textId="77777777" w:rsidR="006037DF" w:rsidRDefault="006037DF" w:rsidP="00BD7EB3">
      <w:pPr>
        <w:pStyle w:val="prastasiniatinklio"/>
        <w:spacing w:before="0" w:beforeAutospacing="0" w:after="0" w:afterAutospacing="0" w:line="360" w:lineRule="auto"/>
        <w:ind w:firstLine="720"/>
        <w:jc w:val="both"/>
        <w:rPr>
          <w:color w:val="000000"/>
          <w:lang w:eastAsia="en-US"/>
        </w:rPr>
      </w:pPr>
      <w:r w:rsidRPr="007347D5">
        <w:rPr>
          <w:color w:val="000000"/>
          <w:lang w:eastAsia="en-US"/>
        </w:rPr>
        <w:t>Šiuo memorandumu nė viena susitarimo šalis neprisiima jokios finansinės atsakomybės ar įsipareigojimų. Kiekviena šalis pati padengia savo išlaidas, susijusias su bendradarbiavimu, išskyrus atvejus, kai abi šalys raštu susitaria kitaip.</w:t>
      </w:r>
    </w:p>
    <w:p w14:paraId="5B91FDB4" w14:textId="77777777" w:rsidR="006037DF" w:rsidRDefault="006037DF" w:rsidP="00BD7EB3">
      <w:pPr>
        <w:pStyle w:val="prastasiniatinklio"/>
        <w:spacing w:before="0" w:beforeAutospacing="0" w:after="0" w:afterAutospacing="0" w:line="360" w:lineRule="auto"/>
        <w:ind w:firstLine="720"/>
        <w:jc w:val="both"/>
        <w:rPr>
          <w:color w:val="000000"/>
          <w:lang w:eastAsia="en-US"/>
        </w:rPr>
      </w:pPr>
      <w:r w:rsidRPr="007347D5">
        <w:rPr>
          <w:color w:val="000000"/>
          <w:lang w:eastAsia="en-US"/>
        </w:rPr>
        <w:t xml:space="preserve">Memorandumo pasirašyme taip pat dalyvavo Marijampolės apskrities VPK viršininkas </w:t>
      </w:r>
      <w:proofErr w:type="spellStart"/>
      <w:r w:rsidRPr="007347D5">
        <w:rPr>
          <w:color w:val="000000"/>
          <w:lang w:eastAsia="en-US"/>
        </w:rPr>
        <w:t>Harimantas</w:t>
      </w:r>
      <w:proofErr w:type="spellEnd"/>
      <w:r w:rsidRPr="007347D5">
        <w:rPr>
          <w:color w:val="000000"/>
          <w:lang w:eastAsia="en-US"/>
        </w:rPr>
        <w:t xml:space="preserve"> </w:t>
      </w:r>
      <w:proofErr w:type="spellStart"/>
      <w:r w:rsidRPr="007347D5">
        <w:rPr>
          <w:color w:val="000000"/>
          <w:lang w:eastAsia="en-US"/>
        </w:rPr>
        <w:t>Poškevičius</w:t>
      </w:r>
      <w:proofErr w:type="spellEnd"/>
      <w:r w:rsidRPr="007347D5">
        <w:rPr>
          <w:color w:val="000000"/>
          <w:lang w:eastAsia="en-US"/>
        </w:rPr>
        <w:t xml:space="preserve">, Kalvarijos PK viršininkas Marius </w:t>
      </w:r>
      <w:proofErr w:type="spellStart"/>
      <w:r w:rsidRPr="007347D5">
        <w:rPr>
          <w:color w:val="000000"/>
          <w:lang w:eastAsia="en-US"/>
        </w:rPr>
        <w:t>Miesčionaitis</w:t>
      </w:r>
      <w:proofErr w:type="spellEnd"/>
      <w:r w:rsidRPr="007347D5">
        <w:rPr>
          <w:color w:val="000000"/>
          <w:lang w:eastAsia="en-US"/>
        </w:rPr>
        <w:t>, VU Filosofijos fakulteto Kriminologijos katedros docentas Algimantas Čepas.</w:t>
      </w:r>
    </w:p>
    <w:p w14:paraId="5513B4E7" w14:textId="214450E2" w:rsidR="006037DF"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R</w:t>
      </w:r>
      <w:r w:rsidRPr="003A61D9">
        <w:rPr>
          <w:color w:val="000000"/>
          <w:lang w:eastAsia="en-US"/>
        </w:rPr>
        <w:t xml:space="preserve">ugsėjo 15 d. vyko pirmieji </w:t>
      </w:r>
      <w:r>
        <w:rPr>
          <w:color w:val="000000"/>
          <w:lang w:eastAsia="en-US"/>
        </w:rPr>
        <w:t>2023-iaisiais</w:t>
      </w:r>
      <w:r w:rsidRPr="003A61D9">
        <w:rPr>
          <w:color w:val="000000"/>
          <w:lang w:eastAsia="en-US"/>
        </w:rPr>
        <w:t xml:space="preserve"> metais Verslo pusryčiai su Kalvarijos savivaldybės meru Nerijumi Šidlausku, kuriuose dalyvavo per trisdešimt vietos verslininkų ir suinteresuotų svečių iš aplinkinių savivaldybių įmonių</w:t>
      </w:r>
      <w:r w:rsidR="0085788D">
        <w:rPr>
          <w:color w:val="000000"/>
          <w:lang w:eastAsia="en-US"/>
        </w:rPr>
        <w:t>,</w:t>
      </w:r>
      <w:r w:rsidRPr="003A61D9">
        <w:rPr>
          <w:color w:val="000000"/>
          <w:lang w:eastAsia="en-US"/>
        </w:rPr>
        <w:t xml:space="preserve"> įstaigų. Susitikimą inicijavo ir sveikinimo žodį tarė Kauno prekybos, pramonės ir amatų rūmų (KPPAR) Marijampolės filialo vadovė Kristina </w:t>
      </w:r>
      <w:proofErr w:type="spellStart"/>
      <w:r w:rsidRPr="003A61D9">
        <w:rPr>
          <w:color w:val="000000"/>
          <w:lang w:eastAsia="en-US"/>
        </w:rPr>
        <w:t>Grigė</w:t>
      </w:r>
      <w:proofErr w:type="spellEnd"/>
      <w:r w:rsidRPr="003A61D9">
        <w:rPr>
          <w:color w:val="000000"/>
          <w:lang w:eastAsia="en-US"/>
        </w:rPr>
        <w:t xml:space="preserve"> ir KPPAR Marijampolės filialo tarybos pirmininkas, UAB „</w:t>
      </w:r>
      <w:proofErr w:type="spellStart"/>
      <w:r w:rsidRPr="003A61D9">
        <w:rPr>
          <w:color w:val="000000"/>
          <w:lang w:eastAsia="en-US"/>
        </w:rPr>
        <w:t>Morita</w:t>
      </w:r>
      <w:proofErr w:type="spellEnd"/>
      <w:r w:rsidRPr="003A61D9">
        <w:rPr>
          <w:color w:val="000000"/>
          <w:lang w:eastAsia="en-US"/>
        </w:rPr>
        <w:t>“ direktorius Vygantas Subačius. Meras Nerijus Šidlauskas pristatė Kalvarijos miesto strateginius projektus ir miesto plėtros viziją.</w:t>
      </w:r>
    </w:p>
    <w:p w14:paraId="2CD0033E" w14:textId="7375C501" w:rsidR="006037DF" w:rsidRPr="00D36B6A"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R</w:t>
      </w:r>
      <w:r w:rsidRPr="00D36B6A">
        <w:rPr>
          <w:color w:val="000000"/>
          <w:lang w:eastAsia="en-US"/>
        </w:rPr>
        <w:t>ugsėjo 27 d. meras Nerijus Šidlauskas ir Ekonominės plėtros ir investicijų skyriaus vedėja Rūta Kučinskienė dalyvavo L</w:t>
      </w:r>
      <w:r w:rsidR="006C76A3">
        <w:rPr>
          <w:color w:val="000000"/>
          <w:lang w:eastAsia="en-US"/>
        </w:rPr>
        <w:t xml:space="preserve">ietuvos </w:t>
      </w:r>
      <w:r w:rsidRPr="00D36B6A">
        <w:rPr>
          <w:color w:val="000000"/>
          <w:lang w:eastAsia="en-US"/>
        </w:rPr>
        <w:t>R</w:t>
      </w:r>
      <w:r w:rsidR="006C76A3">
        <w:rPr>
          <w:color w:val="000000"/>
          <w:lang w:eastAsia="en-US"/>
        </w:rPr>
        <w:t>espublikos</w:t>
      </w:r>
      <w:r w:rsidRPr="00D36B6A">
        <w:rPr>
          <w:color w:val="000000"/>
          <w:lang w:eastAsia="en-US"/>
        </w:rPr>
        <w:t xml:space="preserve"> Seime vykusiame projekto „Išmanusis miestas 10“ atidarymo renginyje. Projektas suburia savivaldybes, partnerius, ministerijas, aukštųjų mokyklų  komandas, o su jomis ir architektūros, urbanistikos bei kraštovaizdžio profesionalus.</w:t>
      </w:r>
    </w:p>
    <w:p w14:paraId="431932D2" w14:textId="77777777" w:rsidR="006037DF" w:rsidRDefault="006037DF" w:rsidP="00BD7EB3">
      <w:pPr>
        <w:pStyle w:val="prastasiniatinklio"/>
        <w:spacing w:before="0" w:beforeAutospacing="0" w:after="0" w:afterAutospacing="0" w:line="360" w:lineRule="auto"/>
        <w:ind w:firstLine="720"/>
        <w:jc w:val="both"/>
        <w:rPr>
          <w:color w:val="000000"/>
          <w:lang w:eastAsia="en-US"/>
        </w:rPr>
      </w:pPr>
      <w:r w:rsidRPr="00D36B6A">
        <w:rPr>
          <w:color w:val="000000"/>
          <w:lang w:eastAsia="en-US"/>
        </w:rPr>
        <w:t xml:space="preserve">Kalvarijos savivaldybė nusprendė dalyvauti projekte „Išmanusis miestas 10“, siekdama prisidėti prie miesto augimo, kurti patrauklesnę gyvenamąją aplinką ir tikėdamasi sulaukti profesionalių ir inovatyvių pasiūlymų dėl konkrečių </w:t>
      </w:r>
      <w:proofErr w:type="spellStart"/>
      <w:r w:rsidRPr="00D36B6A">
        <w:rPr>
          <w:color w:val="000000"/>
          <w:lang w:eastAsia="en-US"/>
        </w:rPr>
        <w:t>neįveiklintų</w:t>
      </w:r>
      <w:proofErr w:type="spellEnd"/>
      <w:r w:rsidRPr="00D36B6A">
        <w:rPr>
          <w:color w:val="000000"/>
          <w:lang w:eastAsia="en-US"/>
        </w:rPr>
        <w:t xml:space="preserve"> vietų infrastruktūros tobulinimo ir aplinkos gerinimo. Renginio metu meras Nerijus Šidlauskas pristatė Kalvarijos savivaldybę ir tris miesto teritorijas, dėl kurių dalyvaujama projekte „Išmanusis miestas 10“.</w:t>
      </w:r>
    </w:p>
    <w:p w14:paraId="257FAA5C" w14:textId="77777777" w:rsidR="006037DF" w:rsidRPr="007347D5" w:rsidRDefault="006037DF" w:rsidP="00BD7EB3">
      <w:pPr>
        <w:pStyle w:val="prastasiniatinklio"/>
        <w:spacing w:before="0" w:beforeAutospacing="0" w:after="0" w:afterAutospacing="0" w:line="360" w:lineRule="auto"/>
        <w:ind w:firstLine="720"/>
        <w:jc w:val="both"/>
        <w:rPr>
          <w:color w:val="000000"/>
          <w:lang w:eastAsia="en-US"/>
        </w:rPr>
      </w:pPr>
      <w:r>
        <w:rPr>
          <w:color w:val="000000"/>
          <w:lang w:eastAsia="en-US"/>
        </w:rPr>
        <w:t>S</w:t>
      </w:r>
      <w:r w:rsidRPr="00D36B6A">
        <w:rPr>
          <w:color w:val="000000"/>
          <w:lang w:eastAsia="en-US"/>
        </w:rPr>
        <w:t xml:space="preserve">palio 27 d. oficialiai paskelbta pirmojo „Via </w:t>
      </w:r>
      <w:proofErr w:type="spellStart"/>
      <w:r w:rsidRPr="00D36B6A">
        <w:rPr>
          <w:color w:val="000000"/>
          <w:lang w:eastAsia="en-US"/>
        </w:rPr>
        <w:t>Baltica</w:t>
      </w:r>
      <w:proofErr w:type="spellEnd"/>
      <w:r w:rsidRPr="00D36B6A">
        <w:rPr>
          <w:color w:val="000000"/>
          <w:lang w:eastAsia="en-US"/>
        </w:rPr>
        <w:t xml:space="preserve">“ ruožo (nuo 72,5 iki 79 km) rekonstrukcijos pabaiga. Renginyje dalyvavo Susisiekimo ministras Marius Skuodis, Kalvarijos savivaldybės meras Nerijus Šidlauskas, Marijampolės savivaldybės administracijos direktorius Karolis </w:t>
      </w:r>
      <w:proofErr w:type="spellStart"/>
      <w:r w:rsidRPr="00D36B6A">
        <w:rPr>
          <w:color w:val="000000"/>
          <w:lang w:eastAsia="en-US"/>
        </w:rPr>
        <w:t>Podolskis</w:t>
      </w:r>
      <w:proofErr w:type="spellEnd"/>
      <w:r w:rsidRPr="00D36B6A">
        <w:rPr>
          <w:color w:val="000000"/>
          <w:lang w:eastAsia="en-US"/>
        </w:rPr>
        <w:t xml:space="preserve"> ir AB Lietuvos automobilių kelių direkcijos generalinis direktorius Marius </w:t>
      </w:r>
      <w:proofErr w:type="spellStart"/>
      <w:r w:rsidRPr="00D36B6A">
        <w:rPr>
          <w:color w:val="000000"/>
          <w:lang w:eastAsia="en-US"/>
        </w:rPr>
        <w:t>Švaikauskas</w:t>
      </w:r>
      <w:proofErr w:type="spellEnd"/>
      <w:r w:rsidRPr="00D36B6A">
        <w:rPr>
          <w:color w:val="000000"/>
          <w:lang w:eastAsia="en-US"/>
        </w:rPr>
        <w:t>.</w:t>
      </w:r>
    </w:p>
    <w:p w14:paraId="6D50488E" w14:textId="77777777" w:rsidR="006037DF" w:rsidRDefault="006037DF" w:rsidP="00BD7EB3">
      <w:pPr>
        <w:autoSpaceDE w:val="0"/>
        <w:autoSpaceDN w:val="0"/>
        <w:adjustRightInd w:val="0"/>
        <w:spacing w:line="360" w:lineRule="auto"/>
        <w:ind w:firstLine="720"/>
        <w:jc w:val="both"/>
        <w:rPr>
          <w:color w:val="000000"/>
          <w:sz w:val="24"/>
          <w:szCs w:val="24"/>
          <w:lang w:val="lt-LT"/>
        </w:rPr>
      </w:pPr>
      <w:r w:rsidRPr="00E21CE7">
        <w:rPr>
          <w:color w:val="000000"/>
          <w:sz w:val="24"/>
          <w:szCs w:val="24"/>
          <w:lang w:val="lt-LT"/>
        </w:rPr>
        <w:t>Lapkričio 16-ąją Vilniaus rotušėje vyko tarptautinė konferencija „Geras demokratinis valdymas ir svarstomoji demokratija“ ir Europos Tarybos Gero Demokratinio Valdymo Ženklo (</w:t>
      </w:r>
      <w:proofErr w:type="spellStart"/>
      <w:r w:rsidRPr="00E21CE7">
        <w:rPr>
          <w:color w:val="000000"/>
          <w:sz w:val="24"/>
          <w:szCs w:val="24"/>
          <w:lang w:val="lt-LT"/>
        </w:rPr>
        <w:t>ELoGE</w:t>
      </w:r>
      <w:proofErr w:type="spellEnd"/>
      <w:r w:rsidRPr="00E21CE7">
        <w:rPr>
          <w:color w:val="000000"/>
          <w:sz w:val="24"/>
          <w:szCs w:val="24"/>
          <w:lang w:val="lt-LT"/>
        </w:rPr>
        <w:t xml:space="preserve">) apdovanojimų ceremonija. Kalvarijos savivaldybės vadovai – meras Nerijus Šidlauskas ir administracijos direktorius Gintaras Zavistauskas – atsiėmė </w:t>
      </w:r>
      <w:proofErr w:type="spellStart"/>
      <w:r w:rsidRPr="00E21CE7">
        <w:rPr>
          <w:color w:val="000000"/>
          <w:sz w:val="24"/>
          <w:szCs w:val="24"/>
          <w:lang w:val="lt-LT"/>
        </w:rPr>
        <w:t>ELoGe</w:t>
      </w:r>
      <w:proofErr w:type="spellEnd"/>
      <w:r w:rsidRPr="00E21CE7">
        <w:rPr>
          <w:color w:val="000000"/>
          <w:sz w:val="24"/>
          <w:szCs w:val="24"/>
          <w:lang w:val="lt-LT"/>
        </w:rPr>
        <w:t xml:space="preserve"> apdovanojimą – stiklinį </w:t>
      </w:r>
      <w:proofErr w:type="spellStart"/>
      <w:r w:rsidRPr="00E21CE7">
        <w:rPr>
          <w:color w:val="000000"/>
          <w:sz w:val="24"/>
          <w:szCs w:val="24"/>
          <w:lang w:val="lt-LT"/>
        </w:rPr>
        <w:t>dekaedrą</w:t>
      </w:r>
      <w:proofErr w:type="spellEnd"/>
      <w:r w:rsidRPr="00E21CE7">
        <w:rPr>
          <w:color w:val="000000"/>
          <w:sz w:val="24"/>
          <w:szCs w:val="24"/>
          <w:lang w:val="lt-LT"/>
        </w:rPr>
        <w:t>, kuriame ant kiekvienos briaunos išgraviruoti  Europos Tarybos demokratinio valdymo principai</w:t>
      </w:r>
      <w:r>
        <w:rPr>
          <w:color w:val="000000"/>
          <w:sz w:val="24"/>
          <w:szCs w:val="24"/>
          <w:lang w:val="lt-LT"/>
        </w:rPr>
        <w:t>.</w:t>
      </w:r>
    </w:p>
    <w:p w14:paraId="3BFC6AC5" w14:textId="77777777" w:rsidR="006037DF" w:rsidRDefault="006037DF" w:rsidP="00BD7EB3">
      <w:pPr>
        <w:autoSpaceDE w:val="0"/>
        <w:autoSpaceDN w:val="0"/>
        <w:adjustRightInd w:val="0"/>
        <w:spacing w:line="360" w:lineRule="auto"/>
        <w:ind w:firstLine="720"/>
        <w:jc w:val="both"/>
        <w:rPr>
          <w:color w:val="000000"/>
          <w:sz w:val="24"/>
          <w:szCs w:val="24"/>
          <w:lang w:val="lt-LT"/>
        </w:rPr>
      </w:pPr>
    </w:p>
    <w:p w14:paraId="5D98D2B8" w14:textId="181F4682" w:rsidR="006037DF" w:rsidRDefault="006037DF" w:rsidP="00BD7EB3">
      <w:pPr>
        <w:autoSpaceDE w:val="0"/>
        <w:autoSpaceDN w:val="0"/>
        <w:adjustRightInd w:val="0"/>
        <w:spacing w:line="360" w:lineRule="auto"/>
        <w:ind w:firstLine="720"/>
        <w:jc w:val="both"/>
        <w:rPr>
          <w:color w:val="000000"/>
          <w:sz w:val="24"/>
          <w:szCs w:val="24"/>
          <w:lang w:val="lt-LT"/>
        </w:rPr>
      </w:pPr>
      <w:r w:rsidRPr="00E747CB">
        <w:rPr>
          <w:color w:val="000000"/>
          <w:sz w:val="24"/>
          <w:szCs w:val="24"/>
          <w:lang w:val="lt-LT"/>
        </w:rPr>
        <w:lastRenderedPageBreak/>
        <w:t xml:space="preserve">Lapkričio 27 d. Vilniuje vyko savivaldybių administracijų atstovų apdovanojimai už sėkmingiausiai įgyvendintus VRM administruojamus 2014–2020 metais ir ES lėšomis finansuotus infrastruktūros projektus regionuose. Kalvarijos savivaldybei </w:t>
      </w:r>
      <w:r w:rsidR="0085788D">
        <w:rPr>
          <w:color w:val="000000"/>
          <w:sz w:val="24"/>
          <w:szCs w:val="24"/>
          <w:lang w:val="lt-LT"/>
        </w:rPr>
        <w:t>v</w:t>
      </w:r>
      <w:r w:rsidRPr="00E747CB">
        <w:rPr>
          <w:color w:val="000000"/>
          <w:sz w:val="24"/>
          <w:szCs w:val="24"/>
          <w:lang w:val="lt-LT"/>
        </w:rPr>
        <w:t xml:space="preserve">idaus reikalų viceministras Arnoldas Abramavičius įteikė padėką ir apdovanojimą „Už atvirų viešųjų erdvių sutvarkymą mažuosiuose miestuose ir kaimo vietovėse“. Renginyje </w:t>
      </w:r>
      <w:r w:rsidR="00496AE8">
        <w:rPr>
          <w:color w:val="000000"/>
          <w:sz w:val="24"/>
          <w:szCs w:val="24"/>
          <w:lang w:val="lt-LT"/>
        </w:rPr>
        <w:t xml:space="preserve">Kalvarijos </w:t>
      </w:r>
      <w:r w:rsidRPr="00E747CB">
        <w:rPr>
          <w:color w:val="000000"/>
          <w:sz w:val="24"/>
          <w:szCs w:val="24"/>
          <w:lang w:val="lt-LT"/>
        </w:rPr>
        <w:t>savivaldyb</w:t>
      </w:r>
      <w:r w:rsidR="0085788D">
        <w:rPr>
          <w:color w:val="000000"/>
          <w:sz w:val="24"/>
          <w:szCs w:val="24"/>
          <w:lang w:val="lt-LT"/>
        </w:rPr>
        <w:t>ei</w:t>
      </w:r>
      <w:r w:rsidRPr="00E747CB">
        <w:rPr>
          <w:color w:val="000000"/>
          <w:sz w:val="24"/>
          <w:szCs w:val="24"/>
          <w:lang w:val="lt-LT"/>
        </w:rPr>
        <w:t xml:space="preserve"> atstovavo vicemeras Antanas Burinskas, Ekonominės plėtros ir investicijų skyriaus vedėja Rūta Kučinskienė, vyriausieji specialistai Edita Snapkauskienė ir Vidmantas Pilvinis</w:t>
      </w:r>
      <w:r>
        <w:rPr>
          <w:color w:val="000000"/>
          <w:sz w:val="24"/>
          <w:szCs w:val="24"/>
          <w:lang w:val="lt-LT"/>
        </w:rPr>
        <w:t>.</w:t>
      </w:r>
    </w:p>
    <w:p w14:paraId="77F63CF5" w14:textId="0E7D546F" w:rsidR="006037DF" w:rsidRPr="00D93239" w:rsidRDefault="006037DF" w:rsidP="00BD7EB3">
      <w:pPr>
        <w:autoSpaceDE w:val="0"/>
        <w:autoSpaceDN w:val="0"/>
        <w:adjustRightInd w:val="0"/>
        <w:spacing w:line="360" w:lineRule="auto"/>
        <w:ind w:firstLine="720"/>
        <w:jc w:val="both"/>
        <w:rPr>
          <w:color w:val="000000"/>
          <w:sz w:val="24"/>
          <w:szCs w:val="24"/>
          <w:lang w:val="lt-LT"/>
        </w:rPr>
      </w:pPr>
      <w:r w:rsidRPr="00D93239">
        <w:rPr>
          <w:color w:val="000000"/>
          <w:sz w:val="24"/>
          <w:szCs w:val="24"/>
          <w:lang w:val="lt-LT"/>
        </w:rPr>
        <w:t xml:space="preserve">Gruodžio 12 d. įvyko jau tradiciniu tampantis Kalvarijos savivaldybės vadovų susitikimas su jėgos struktūromis, kuriame dalyvavo Varėnos pasienio rinktinės Kalvarijos pasienio užkardos vadas Rimantas </w:t>
      </w:r>
      <w:proofErr w:type="spellStart"/>
      <w:r w:rsidRPr="00D93239">
        <w:rPr>
          <w:color w:val="000000"/>
          <w:sz w:val="24"/>
          <w:szCs w:val="24"/>
          <w:lang w:val="lt-LT"/>
        </w:rPr>
        <w:t>Kundreckas</w:t>
      </w:r>
      <w:proofErr w:type="spellEnd"/>
      <w:r w:rsidRPr="00D93239">
        <w:rPr>
          <w:color w:val="000000"/>
          <w:sz w:val="24"/>
          <w:szCs w:val="24"/>
          <w:lang w:val="lt-LT"/>
        </w:rPr>
        <w:t xml:space="preserve">, Kalvarijos PK viršininkas Marius </w:t>
      </w:r>
      <w:proofErr w:type="spellStart"/>
      <w:r w:rsidRPr="00D93239">
        <w:rPr>
          <w:color w:val="000000"/>
          <w:sz w:val="24"/>
          <w:szCs w:val="24"/>
          <w:lang w:val="lt-LT"/>
        </w:rPr>
        <w:t>Miesčionaitis</w:t>
      </w:r>
      <w:proofErr w:type="spellEnd"/>
      <w:r w:rsidRPr="00D93239">
        <w:rPr>
          <w:color w:val="000000"/>
          <w:sz w:val="24"/>
          <w:szCs w:val="24"/>
          <w:lang w:val="lt-LT"/>
        </w:rPr>
        <w:t xml:space="preserve">, Suvalkijos šaulių 4-osios rinktinės vado pavaduotoja </w:t>
      </w:r>
      <w:proofErr w:type="spellStart"/>
      <w:r w:rsidRPr="00D93239">
        <w:rPr>
          <w:color w:val="000000"/>
          <w:sz w:val="24"/>
          <w:szCs w:val="24"/>
          <w:lang w:val="lt-LT"/>
        </w:rPr>
        <w:t>gr</w:t>
      </w:r>
      <w:proofErr w:type="spellEnd"/>
      <w:r w:rsidRPr="00D93239">
        <w:rPr>
          <w:color w:val="000000"/>
          <w:sz w:val="24"/>
          <w:szCs w:val="24"/>
          <w:lang w:val="lt-LT"/>
        </w:rPr>
        <w:t xml:space="preserve">. Vytė </w:t>
      </w:r>
      <w:proofErr w:type="spellStart"/>
      <w:r w:rsidRPr="00D93239">
        <w:rPr>
          <w:color w:val="000000"/>
          <w:sz w:val="24"/>
          <w:szCs w:val="24"/>
          <w:lang w:val="lt-LT"/>
        </w:rPr>
        <w:t>Kazelytė</w:t>
      </w:r>
      <w:proofErr w:type="spellEnd"/>
      <w:r w:rsidRPr="00D93239">
        <w:rPr>
          <w:color w:val="000000"/>
          <w:sz w:val="24"/>
          <w:szCs w:val="24"/>
          <w:lang w:val="lt-LT"/>
        </w:rPr>
        <w:t>, Marijampolės apskrities priešgaisrinės gelbėjimo valdybos viršininko pavaduotojas Giedrius Litvinas, KASP Dainavos apygardos 1-osios rinktinės 110 pėstininkų kuopos vadas Marius Jarmalavičius.</w:t>
      </w:r>
    </w:p>
    <w:p w14:paraId="3C8D7AE4" w14:textId="77777777" w:rsidR="006037DF" w:rsidRDefault="006037DF" w:rsidP="00BD7EB3">
      <w:pPr>
        <w:autoSpaceDE w:val="0"/>
        <w:autoSpaceDN w:val="0"/>
        <w:adjustRightInd w:val="0"/>
        <w:spacing w:line="360" w:lineRule="auto"/>
        <w:ind w:firstLine="720"/>
        <w:jc w:val="both"/>
        <w:rPr>
          <w:color w:val="000000"/>
          <w:sz w:val="24"/>
          <w:szCs w:val="24"/>
          <w:lang w:val="lt-LT"/>
        </w:rPr>
      </w:pPr>
      <w:r w:rsidRPr="00D93239">
        <w:rPr>
          <w:color w:val="000000"/>
          <w:sz w:val="24"/>
          <w:szCs w:val="24"/>
          <w:lang w:val="lt-LT"/>
        </w:rPr>
        <w:t>Susitikimo metu aptarta 2023 metų institucijų vykdoma veikla Kalvarijos savivaldybėje, pagrindinės tendencijos, problemos. Taip pat apsvarstytos ateinančių metų prognozės, laukiantys iššūkiai bei veiklos prioritetai.</w:t>
      </w:r>
    </w:p>
    <w:p w14:paraId="77D1C89F" w14:textId="6683D4E5" w:rsidR="006037DF" w:rsidRDefault="006037DF" w:rsidP="00BD7EB3">
      <w:pPr>
        <w:autoSpaceDE w:val="0"/>
        <w:autoSpaceDN w:val="0"/>
        <w:adjustRightInd w:val="0"/>
        <w:spacing w:line="360" w:lineRule="auto"/>
        <w:ind w:firstLine="720"/>
        <w:jc w:val="both"/>
        <w:rPr>
          <w:color w:val="000000"/>
          <w:sz w:val="24"/>
          <w:szCs w:val="24"/>
          <w:lang w:val="lt-LT"/>
        </w:rPr>
      </w:pPr>
      <w:r>
        <w:rPr>
          <w:color w:val="000000"/>
          <w:sz w:val="24"/>
          <w:szCs w:val="24"/>
          <w:lang w:val="lt-LT"/>
        </w:rPr>
        <w:t>G</w:t>
      </w:r>
      <w:r w:rsidRPr="00176971">
        <w:rPr>
          <w:color w:val="000000"/>
          <w:sz w:val="24"/>
          <w:szCs w:val="24"/>
          <w:lang w:val="lt-LT"/>
        </w:rPr>
        <w:t>ruodžio 21-ąją Kalvarijos savivaldybės posėdžių salėje surengta naujai išrinktų seniūnaičių inauguracija</w:t>
      </w:r>
      <w:r>
        <w:rPr>
          <w:color w:val="000000"/>
          <w:sz w:val="24"/>
          <w:szCs w:val="24"/>
          <w:lang w:val="lt-LT"/>
        </w:rPr>
        <w:t xml:space="preserve">. </w:t>
      </w:r>
      <w:r w:rsidRPr="00176971">
        <w:rPr>
          <w:color w:val="000000"/>
          <w:sz w:val="24"/>
          <w:szCs w:val="24"/>
          <w:lang w:val="lt-LT"/>
        </w:rPr>
        <w:t xml:space="preserve">Iš viso Kalvarijos savivaldybėje yra 14 </w:t>
      </w:r>
      <w:proofErr w:type="spellStart"/>
      <w:r w:rsidRPr="00176971">
        <w:rPr>
          <w:color w:val="000000"/>
          <w:sz w:val="24"/>
          <w:szCs w:val="24"/>
          <w:lang w:val="lt-LT"/>
        </w:rPr>
        <w:t>seniūnaitij</w:t>
      </w:r>
      <w:r>
        <w:rPr>
          <w:color w:val="000000"/>
          <w:sz w:val="24"/>
          <w:szCs w:val="24"/>
          <w:lang w:val="lt-LT"/>
        </w:rPr>
        <w:t>ų</w:t>
      </w:r>
      <w:proofErr w:type="spellEnd"/>
      <w:r>
        <w:rPr>
          <w:color w:val="000000"/>
          <w:sz w:val="24"/>
          <w:szCs w:val="24"/>
          <w:lang w:val="lt-LT"/>
        </w:rPr>
        <w:t>. D</w:t>
      </w:r>
      <w:r w:rsidRPr="00E318C1">
        <w:rPr>
          <w:color w:val="000000"/>
          <w:sz w:val="24"/>
          <w:szCs w:val="24"/>
          <w:lang w:val="lt-LT"/>
        </w:rPr>
        <w:t xml:space="preserve">augelis </w:t>
      </w:r>
      <w:r>
        <w:rPr>
          <w:color w:val="000000"/>
          <w:sz w:val="24"/>
          <w:szCs w:val="24"/>
          <w:lang w:val="lt-LT"/>
        </w:rPr>
        <w:t>seniūnaičių</w:t>
      </w:r>
      <w:r w:rsidRPr="00E318C1">
        <w:rPr>
          <w:color w:val="000000"/>
          <w:sz w:val="24"/>
          <w:szCs w:val="24"/>
          <w:lang w:val="lt-LT"/>
        </w:rPr>
        <w:t xml:space="preserve"> darbą tęs toliau, nes buvo perrinkti dar vienai kadencijai.</w:t>
      </w:r>
    </w:p>
    <w:p w14:paraId="19095E16" w14:textId="7219CD6D" w:rsidR="006037DF" w:rsidRPr="00D5157F" w:rsidRDefault="006037DF" w:rsidP="00BD7EB3">
      <w:pPr>
        <w:autoSpaceDE w:val="0"/>
        <w:autoSpaceDN w:val="0"/>
        <w:adjustRightInd w:val="0"/>
        <w:spacing w:line="360" w:lineRule="auto"/>
        <w:ind w:firstLine="720"/>
        <w:jc w:val="both"/>
        <w:rPr>
          <w:sz w:val="24"/>
          <w:szCs w:val="24"/>
          <w:lang w:val="lt-LT"/>
        </w:rPr>
      </w:pPr>
      <w:r w:rsidRPr="00D5157F">
        <w:rPr>
          <w:sz w:val="24"/>
          <w:szCs w:val="24"/>
          <w:lang w:val="lt-LT"/>
        </w:rPr>
        <w:t xml:space="preserve">2023 m. lankytasi Lietuvos Respublikos </w:t>
      </w:r>
      <w:r w:rsidR="00BF26D2">
        <w:rPr>
          <w:sz w:val="24"/>
          <w:szCs w:val="24"/>
          <w:lang w:val="lt-LT"/>
        </w:rPr>
        <w:t>s</w:t>
      </w:r>
      <w:r w:rsidRPr="00D5157F">
        <w:rPr>
          <w:sz w:val="24"/>
          <w:szCs w:val="24"/>
          <w:lang w:val="lt-LT"/>
        </w:rPr>
        <w:t>usisiekimo</w:t>
      </w:r>
      <w:r w:rsidR="00496AE8">
        <w:rPr>
          <w:sz w:val="24"/>
          <w:szCs w:val="24"/>
          <w:lang w:val="lt-LT"/>
        </w:rPr>
        <w:t xml:space="preserve"> bei</w:t>
      </w:r>
      <w:r w:rsidRPr="00D5157F">
        <w:rPr>
          <w:sz w:val="24"/>
          <w:szCs w:val="24"/>
          <w:lang w:val="lt-LT"/>
        </w:rPr>
        <w:t xml:space="preserve"> </w:t>
      </w:r>
      <w:r w:rsidR="00496AE8">
        <w:rPr>
          <w:sz w:val="24"/>
          <w:szCs w:val="24"/>
          <w:lang w:val="lt-LT"/>
        </w:rPr>
        <w:t>k</w:t>
      </w:r>
      <w:r w:rsidRPr="00D5157F">
        <w:rPr>
          <w:sz w:val="24"/>
          <w:szCs w:val="24"/>
          <w:lang w:val="lt-LT"/>
        </w:rPr>
        <w:t>ultūros ministerijose, Lietuvos savivaldybių asociacijoje</w:t>
      </w:r>
      <w:r w:rsidR="00496AE8">
        <w:rPr>
          <w:sz w:val="24"/>
          <w:szCs w:val="24"/>
          <w:lang w:val="lt-LT"/>
        </w:rPr>
        <w:t>,</w:t>
      </w:r>
      <w:r w:rsidRPr="00D5157F">
        <w:rPr>
          <w:sz w:val="24"/>
          <w:szCs w:val="24"/>
          <w:lang w:val="lt-LT"/>
        </w:rPr>
        <w:t xml:space="preserve"> kitose Vyriausybei pavaldžiose institucijose, kuriose aptarti Kalvarijos savivaldybei aktualūs klausimai.</w:t>
      </w:r>
    </w:p>
    <w:p w14:paraId="36D8C3BA" w14:textId="496FC297" w:rsidR="005E0C10" w:rsidRPr="00D5157F" w:rsidRDefault="006037DF" w:rsidP="00BD7EB3">
      <w:pPr>
        <w:autoSpaceDE w:val="0"/>
        <w:autoSpaceDN w:val="0"/>
        <w:adjustRightInd w:val="0"/>
        <w:spacing w:line="360" w:lineRule="auto"/>
        <w:ind w:firstLine="720"/>
        <w:jc w:val="both"/>
        <w:rPr>
          <w:sz w:val="24"/>
          <w:szCs w:val="24"/>
          <w:lang w:val="lt-LT"/>
        </w:rPr>
      </w:pPr>
      <w:r w:rsidRPr="00D5157F">
        <w:rPr>
          <w:sz w:val="24"/>
          <w:szCs w:val="24"/>
          <w:lang w:val="lt-LT"/>
        </w:rPr>
        <w:t>Lankytasi seniūnijose, rengti susitikimai su jų gyventojais. Diskutuota aplinkosaugos, šilumos ir komunalinio ūkio, vietinių kelių priežiūros klausimais.</w:t>
      </w:r>
    </w:p>
    <w:p w14:paraId="0710012C" w14:textId="77777777" w:rsidR="006037DF" w:rsidRPr="00CC1AFE" w:rsidRDefault="006037DF" w:rsidP="00BD7EB3">
      <w:pPr>
        <w:autoSpaceDE w:val="0"/>
        <w:autoSpaceDN w:val="0"/>
        <w:adjustRightInd w:val="0"/>
        <w:spacing w:line="360" w:lineRule="auto"/>
        <w:jc w:val="both"/>
        <w:rPr>
          <w:sz w:val="24"/>
          <w:szCs w:val="24"/>
          <w:lang w:val="lt-LT"/>
        </w:rPr>
      </w:pPr>
    </w:p>
    <w:p w14:paraId="70B0C7D0" w14:textId="77777777" w:rsidR="00C42B46"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X</w:t>
      </w:r>
      <w:r w:rsidR="00C42B46">
        <w:rPr>
          <w:b/>
          <w:bCs/>
          <w:color w:val="000000"/>
          <w:sz w:val="24"/>
          <w:szCs w:val="24"/>
          <w:lang w:val="lt-LT"/>
        </w:rPr>
        <w:t xml:space="preserve"> SKYRIUS</w:t>
      </w:r>
    </w:p>
    <w:p w14:paraId="0C09A17F" w14:textId="6EE20A44" w:rsidR="006037DF" w:rsidRPr="00CC1AFE"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 xml:space="preserve"> SAVIVALDYBĖS TARYBOS VEIKLA</w:t>
      </w:r>
    </w:p>
    <w:p w14:paraId="68853490" w14:textId="77777777" w:rsidR="006037DF" w:rsidRPr="00CC1AFE" w:rsidRDefault="006037DF" w:rsidP="006037DF">
      <w:pPr>
        <w:autoSpaceDE w:val="0"/>
        <w:autoSpaceDN w:val="0"/>
        <w:adjustRightInd w:val="0"/>
        <w:rPr>
          <w:color w:val="000000"/>
          <w:sz w:val="24"/>
          <w:szCs w:val="24"/>
          <w:lang w:val="lt-LT"/>
        </w:rPr>
      </w:pPr>
    </w:p>
    <w:p w14:paraId="593E77B0" w14:textId="7A244FC9" w:rsidR="006037DF" w:rsidRDefault="00496AE8" w:rsidP="00BD7EB3">
      <w:pPr>
        <w:autoSpaceDE w:val="0"/>
        <w:autoSpaceDN w:val="0"/>
        <w:adjustRightInd w:val="0"/>
        <w:spacing w:line="360" w:lineRule="auto"/>
        <w:ind w:firstLine="720"/>
        <w:jc w:val="both"/>
        <w:rPr>
          <w:sz w:val="24"/>
          <w:szCs w:val="24"/>
          <w:lang w:val="lt-LT"/>
        </w:rPr>
      </w:pPr>
      <w:r>
        <w:rPr>
          <w:sz w:val="24"/>
          <w:szCs w:val="24"/>
          <w:lang w:val="lt-LT"/>
        </w:rPr>
        <w:t>Kalvarijos s</w:t>
      </w:r>
      <w:r w:rsidR="006037DF" w:rsidRPr="00C241E3">
        <w:rPr>
          <w:sz w:val="24"/>
          <w:szCs w:val="24"/>
          <w:lang w:val="lt-LT"/>
        </w:rPr>
        <w:t>avivaldybės taryba</w:t>
      </w:r>
      <w:r w:rsidR="006037DF">
        <w:rPr>
          <w:sz w:val="24"/>
          <w:szCs w:val="24"/>
          <w:lang w:val="lt-LT"/>
        </w:rPr>
        <w:t xml:space="preserve">, </w:t>
      </w:r>
      <w:r w:rsidR="006037DF" w:rsidRPr="00D94288">
        <w:rPr>
          <w:sz w:val="24"/>
          <w:szCs w:val="24"/>
          <w:lang w:val="lt-LT"/>
        </w:rPr>
        <w:t xml:space="preserve">atsižvelgusi į </w:t>
      </w:r>
      <w:r w:rsidR="006037DF">
        <w:rPr>
          <w:sz w:val="24"/>
          <w:szCs w:val="24"/>
          <w:lang w:val="lt-LT"/>
        </w:rPr>
        <w:t xml:space="preserve">Lietuvos Respublikos </w:t>
      </w:r>
      <w:r w:rsidR="006037DF" w:rsidRPr="00D94288">
        <w:rPr>
          <w:sz w:val="24"/>
          <w:szCs w:val="24"/>
          <w:lang w:val="lt-LT"/>
        </w:rPr>
        <w:t>Vyriausybės nutarimu patvirtintas strateginio planavimo savivaldybėse rekomendacijas</w:t>
      </w:r>
      <w:r w:rsidR="006037DF">
        <w:rPr>
          <w:sz w:val="24"/>
          <w:szCs w:val="24"/>
          <w:lang w:val="lt-LT"/>
        </w:rPr>
        <w:t xml:space="preserve">, nustato strateginio planavimo savivaldybėje organizavimo </w:t>
      </w:r>
      <w:r w:rsidR="006037DF" w:rsidRPr="00D94288">
        <w:rPr>
          <w:sz w:val="24"/>
          <w:szCs w:val="24"/>
          <w:lang w:val="lt-LT"/>
        </w:rPr>
        <w:t>(savivaldybės strateginio planavimo dokumentų ir jų įgyvendinimą detalizuojančių planavimo dokumentų rengimo, svarstymo ir tvirtinimo, įgyvendinimo stebėsenos, numatytų pasiekti rezultatų vertinimo, ataskaitų dėl planavimo dokumentų įgyvendinimo rengimo ir svarstymo, savivaldybės gyventojų įtraukimo į jų rengimą, svarstymą ir įgyvendinimo priežiūrą, viešinimo ir kt.)</w:t>
      </w:r>
      <w:r w:rsidR="006037DF">
        <w:rPr>
          <w:sz w:val="24"/>
          <w:szCs w:val="24"/>
          <w:lang w:val="lt-LT"/>
        </w:rPr>
        <w:t xml:space="preserve"> tvarką.</w:t>
      </w:r>
    </w:p>
    <w:p w14:paraId="4C82930C" w14:textId="77777777" w:rsidR="006037DF" w:rsidRDefault="006037DF" w:rsidP="00BD7EB3">
      <w:pPr>
        <w:autoSpaceDE w:val="0"/>
        <w:autoSpaceDN w:val="0"/>
        <w:adjustRightInd w:val="0"/>
        <w:spacing w:line="360" w:lineRule="auto"/>
        <w:ind w:firstLine="720"/>
        <w:jc w:val="both"/>
        <w:rPr>
          <w:color w:val="000000"/>
          <w:sz w:val="24"/>
          <w:szCs w:val="24"/>
          <w:lang w:val="lt-LT"/>
        </w:rPr>
      </w:pPr>
      <w:r w:rsidRPr="00C241E3">
        <w:rPr>
          <w:sz w:val="24"/>
          <w:szCs w:val="24"/>
          <w:lang w:val="lt-LT"/>
        </w:rPr>
        <w:lastRenderedPageBreak/>
        <w:t xml:space="preserve">Strateginis planavimas savivaldybėje </w:t>
      </w:r>
      <w:r w:rsidRPr="00C241E3">
        <w:rPr>
          <w:color w:val="000000"/>
          <w:sz w:val="24"/>
          <w:szCs w:val="24"/>
          <w:lang w:val="lt-LT"/>
        </w:rPr>
        <w:t>– procesas, kurio metu nustatomos veiklos kryptys ir būdai, kaip vykdyti savivaldybės misiją, pasiekti numatytus tikslus ir rezultatus, veiksmingai panaudojant finansinius, materialinius ir žmogiškuosius išteklius.</w:t>
      </w:r>
    </w:p>
    <w:p w14:paraId="485013B8" w14:textId="70786BB1" w:rsidR="006037DF" w:rsidRDefault="008853DE" w:rsidP="00BD7EB3">
      <w:pPr>
        <w:autoSpaceDE w:val="0"/>
        <w:autoSpaceDN w:val="0"/>
        <w:adjustRightInd w:val="0"/>
        <w:spacing w:line="360" w:lineRule="auto"/>
        <w:ind w:firstLine="720"/>
        <w:jc w:val="both"/>
        <w:rPr>
          <w:sz w:val="24"/>
          <w:szCs w:val="24"/>
          <w:lang w:val="lt-LT"/>
        </w:rPr>
      </w:pPr>
      <w:r w:rsidRPr="008853DE">
        <w:rPr>
          <w:color w:val="000000"/>
          <w:sz w:val="24"/>
          <w:szCs w:val="24"/>
          <w:lang w:val="lt-LT"/>
        </w:rPr>
        <w:t xml:space="preserve">Kalvarijos savivaldybės taryba </w:t>
      </w:r>
      <w:r w:rsidR="006037DF">
        <w:rPr>
          <w:color w:val="000000"/>
          <w:sz w:val="24"/>
          <w:szCs w:val="24"/>
          <w:lang w:val="lt-LT"/>
        </w:rPr>
        <w:t xml:space="preserve">2023 m. vasario 24 d. sprendimu Nr. T-9 (1.5E) </w:t>
      </w:r>
      <w:bookmarkStart w:id="6" w:name="_Hlk170307078"/>
      <w:r>
        <w:rPr>
          <w:color w:val="000000"/>
          <w:sz w:val="24"/>
          <w:szCs w:val="24"/>
          <w:lang w:val="lt-LT"/>
        </w:rPr>
        <w:t xml:space="preserve">Kalvarijos </w:t>
      </w:r>
      <w:r w:rsidR="006037DF">
        <w:rPr>
          <w:color w:val="000000"/>
          <w:sz w:val="24"/>
          <w:szCs w:val="24"/>
          <w:lang w:val="lt-LT"/>
        </w:rPr>
        <w:t xml:space="preserve">savivaldybės taryba </w:t>
      </w:r>
      <w:bookmarkEnd w:id="6"/>
      <w:r w:rsidR="006037DF">
        <w:rPr>
          <w:color w:val="000000"/>
          <w:sz w:val="24"/>
          <w:szCs w:val="24"/>
          <w:lang w:val="lt-LT"/>
        </w:rPr>
        <w:t xml:space="preserve">patvirtino </w:t>
      </w:r>
      <w:r w:rsidR="006037DF">
        <w:rPr>
          <w:sz w:val="24"/>
          <w:szCs w:val="24"/>
          <w:lang w:val="lt-LT"/>
        </w:rPr>
        <w:t>Kalvarijos savivaldybės 2023</w:t>
      </w:r>
      <w:r>
        <w:rPr>
          <w:sz w:val="24"/>
          <w:szCs w:val="24"/>
          <w:lang w:val="lt-LT"/>
        </w:rPr>
        <w:t>–</w:t>
      </w:r>
      <w:r w:rsidR="006037DF" w:rsidRPr="005001FB">
        <w:rPr>
          <w:sz w:val="24"/>
          <w:szCs w:val="24"/>
          <w:lang w:val="lt-LT"/>
        </w:rPr>
        <w:t>20</w:t>
      </w:r>
      <w:r w:rsidR="006037DF">
        <w:rPr>
          <w:sz w:val="24"/>
          <w:szCs w:val="24"/>
          <w:lang w:val="lt-LT"/>
        </w:rPr>
        <w:t>25</w:t>
      </w:r>
      <w:r w:rsidR="006037DF" w:rsidRPr="005001FB">
        <w:rPr>
          <w:sz w:val="24"/>
          <w:szCs w:val="24"/>
          <w:lang w:val="lt-LT"/>
        </w:rPr>
        <w:t xml:space="preserve"> metų strateginį veiklos planą</w:t>
      </w:r>
      <w:r w:rsidR="006037DF">
        <w:rPr>
          <w:sz w:val="24"/>
          <w:szCs w:val="24"/>
          <w:lang w:val="lt-LT"/>
        </w:rPr>
        <w:t xml:space="preserve"> ir pavedė </w:t>
      </w:r>
      <w:r w:rsidR="006037DF" w:rsidRPr="000C48A7">
        <w:rPr>
          <w:sz w:val="24"/>
          <w:szCs w:val="24"/>
          <w:lang w:val="lt-LT"/>
        </w:rPr>
        <w:t xml:space="preserve">Kalvarijos savivaldybės administracijos direktoriui vykdyti Kalvarijos savivaldybės strateginio veiklos plano </w:t>
      </w:r>
      <w:r w:rsidR="006037DF" w:rsidRPr="00BE7FD9">
        <w:rPr>
          <w:sz w:val="24"/>
          <w:szCs w:val="24"/>
          <w:lang w:val="lt-LT"/>
        </w:rPr>
        <w:t>aštuonių programų įgyvendinimo priežiūrą.</w:t>
      </w:r>
    </w:p>
    <w:p w14:paraId="431143F3" w14:textId="6C46F572" w:rsidR="006037DF" w:rsidRPr="000312BD" w:rsidRDefault="008853DE" w:rsidP="00BD7EB3">
      <w:pPr>
        <w:autoSpaceDE w:val="0"/>
        <w:autoSpaceDN w:val="0"/>
        <w:adjustRightInd w:val="0"/>
        <w:spacing w:line="360" w:lineRule="auto"/>
        <w:ind w:firstLine="720"/>
        <w:jc w:val="both"/>
        <w:rPr>
          <w:rFonts w:cs="Courier New"/>
          <w:bCs/>
          <w:sz w:val="24"/>
          <w:szCs w:val="24"/>
          <w:lang w:val="lt-LT" w:eastAsia="ar-SA"/>
        </w:rPr>
      </w:pPr>
      <w:r w:rsidRPr="008853DE">
        <w:rPr>
          <w:color w:val="000000"/>
          <w:sz w:val="24"/>
          <w:szCs w:val="24"/>
          <w:lang w:val="lt-LT"/>
        </w:rPr>
        <w:t xml:space="preserve">Kalvarijos savivaldybės taryba </w:t>
      </w:r>
      <w:r>
        <w:rPr>
          <w:color w:val="000000"/>
          <w:sz w:val="24"/>
          <w:szCs w:val="24"/>
          <w:lang w:val="lt-LT"/>
        </w:rPr>
        <w:t>b</w:t>
      </w:r>
      <w:r w:rsidR="006037DF" w:rsidRPr="006C347A">
        <w:rPr>
          <w:color w:val="000000"/>
          <w:sz w:val="24"/>
          <w:szCs w:val="24"/>
          <w:lang w:val="lt-LT"/>
        </w:rPr>
        <w:t xml:space="preserve">irželio </w:t>
      </w:r>
      <w:r w:rsidR="006037DF">
        <w:rPr>
          <w:color w:val="000000"/>
          <w:sz w:val="24"/>
          <w:szCs w:val="24"/>
          <w:lang w:val="lt-LT"/>
        </w:rPr>
        <w:t>30</w:t>
      </w:r>
      <w:r w:rsidR="006037DF" w:rsidRPr="006C347A">
        <w:rPr>
          <w:color w:val="000000"/>
          <w:sz w:val="24"/>
          <w:szCs w:val="24"/>
          <w:lang w:val="lt-LT"/>
        </w:rPr>
        <w:t xml:space="preserve"> d. sprendimu Nr. T-11</w:t>
      </w:r>
      <w:r w:rsidR="006037DF">
        <w:rPr>
          <w:color w:val="000000"/>
          <w:sz w:val="24"/>
          <w:szCs w:val="24"/>
          <w:lang w:val="lt-LT"/>
        </w:rPr>
        <w:t xml:space="preserve">1 (1.5E) </w:t>
      </w:r>
      <w:r w:rsidR="006037DF" w:rsidRPr="006C347A">
        <w:rPr>
          <w:color w:val="000000"/>
          <w:sz w:val="24"/>
          <w:szCs w:val="24"/>
          <w:lang w:val="lt-LT"/>
        </w:rPr>
        <w:t xml:space="preserve">pritarė </w:t>
      </w:r>
      <w:r w:rsidR="006037DF" w:rsidRPr="006C347A">
        <w:rPr>
          <w:rFonts w:cs="Courier New"/>
          <w:bCs/>
          <w:sz w:val="24"/>
          <w:szCs w:val="24"/>
          <w:lang w:val="lt-LT" w:eastAsia="ar-SA"/>
        </w:rPr>
        <w:t>Kalvarijos savivaldybės 202</w:t>
      </w:r>
      <w:r w:rsidR="006037DF">
        <w:rPr>
          <w:rFonts w:cs="Courier New"/>
          <w:bCs/>
          <w:sz w:val="24"/>
          <w:szCs w:val="24"/>
          <w:lang w:val="lt-LT" w:eastAsia="ar-SA"/>
        </w:rPr>
        <w:t>2</w:t>
      </w:r>
      <w:r>
        <w:rPr>
          <w:rFonts w:cs="Courier New"/>
          <w:bCs/>
          <w:sz w:val="24"/>
          <w:szCs w:val="24"/>
          <w:lang w:val="lt-LT" w:eastAsia="ar-SA"/>
        </w:rPr>
        <w:t>–</w:t>
      </w:r>
      <w:r w:rsidR="006037DF" w:rsidRPr="006C347A">
        <w:rPr>
          <w:rFonts w:cs="Courier New"/>
          <w:bCs/>
          <w:sz w:val="24"/>
          <w:szCs w:val="24"/>
          <w:lang w:val="lt-LT" w:eastAsia="ar-SA"/>
        </w:rPr>
        <w:t>202</w:t>
      </w:r>
      <w:r w:rsidR="006037DF">
        <w:rPr>
          <w:rFonts w:cs="Courier New"/>
          <w:bCs/>
          <w:sz w:val="24"/>
          <w:szCs w:val="24"/>
          <w:lang w:val="lt-LT" w:eastAsia="ar-SA"/>
        </w:rPr>
        <w:t>4</w:t>
      </w:r>
      <w:r w:rsidR="006037DF" w:rsidRPr="006C347A">
        <w:rPr>
          <w:rFonts w:cs="Courier New"/>
          <w:bCs/>
          <w:sz w:val="24"/>
          <w:szCs w:val="24"/>
          <w:lang w:val="lt-LT" w:eastAsia="ar-SA"/>
        </w:rPr>
        <w:t xml:space="preserve"> metų strateginio veiklos plano įgyvendinimo </w:t>
      </w:r>
      <w:r w:rsidR="006037DF" w:rsidRPr="000312BD">
        <w:rPr>
          <w:rFonts w:cs="Courier New"/>
          <w:bCs/>
          <w:sz w:val="24"/>
          <w:szCs w:val="24"/>
          <w:lang w:val="lt-LT" w:eastAsia="ar-SA"/>
        </w:rPr>
        <w:t>2022 metais ataskaitai.</w:t>
      </w:r>
    </w:p>
    <w:p w14:paraId="2E05973D" w14:textId="682D12A1" w:rsidR="006037DF" w:rsidRDefault="008853DE" w:rsidP="00BD7EB3">
      <w:pPr>
        <w:autoSpaceDE w:val="0"/>
        <w:autoSpaceDN w:val="0"/>
        <w:adjustRightInd w:val="0"/>
        <w:spacing w:line="360" w:lineRule="auto"/>
        <w:ind w:firstLine="720"/>
        <w:jc w:val="both"/>
        <w:rPr>
          <w:color w:val="000000"/>
          <w:sz w:val="24"/>
          <w:szCs w:val="24"/>
          <w:lang w:val="lt-LT"/>
        </w:rPr>
      </w:pPr>
      <w:r w:rsidRPr="008853DE">
        <w:rPr>
          <w:rFonts w:cs="Courier New"/>
          <w:bCs/>
          <w:sz w:val="24"/>
          <w:szCs w:val="24"/>
          <w:lang w:val="lt-LT" w:eastAsia="ar-SA"/>
        </w:rPr>
        <w:t>Kalvarijos savivaldybės taryb</w:t>
      </w:r>
      <w:r>
        <w:rPr>
          <w:rFonts w:cs="Courier New"/>
          <w:bCs/>
          <w:sz w:val="24"/>
          <w:szCs w:val="24"/>
          <w:lang w:val="lt-LT" w:eastAsia="ar-SA"/>
        </w:rPr>
        <w:t>os</w:t>
      </w:r>
      <w:r w:rsidRPr="008853DE">
        <w:rPr>
          <w:rFonts w:cs="Courier New"/>
          <w:bCs/>
          <w:sz w:val="24"/>
          <w:szCs w:val="24"/>
          <w:lang w:val="lt-LT" w:eastAsia="ar-SA"/>
        </w:rPr>
        <w:t xml:space="preserve"> </w:t>
      </w:r>
      <w:r w:rsidR="006037DF" w:rsidRPr="000312BD">
        <w:rPr>
          <w:rFonts w:cs="Courier New"/>
          <w:bCs/>
          <w:sz w:val="24"/>
          <w:szCs w:val="24"/>
          <w:lang w:val="lt-LT" w:eastAsia="ar-SA"/>
        </w:rPr>
        <w:t>2023 m. rugpjūčio 25 d. sprendimu Nr. T-150 (1.5E) buvo patvirtintas</w:t>
      </w:r>
      <w:r w:rsidR="006037DF" w:rsidRPr="000312BD">
        <w:rPr>
          <w:rFonts w:cs="Courier New"/>
          <w:bCs/>
          <w:sz w:val="32"/>
          <w:szCs w:val="32"/>
          <w:lang w:val="lt-LT" w:eastAsia="ar-SA"/>
        </w:rPr>
        <w:t xml:space="preserve"> </w:t>
      </w:r>
      <w:r w:rsidR="006037DF" w:rsidRPr="000312BD">
        <w:rPr>
          <w:color w:val="212529"/>
          <w:sz w:val="24"/>
          <w:szCs w:val="24"/>
          <w:shd w:val="clear" w:color="auto" w:fill="FFFFFF"/>
          <w:lang w:val="lt-LT"/>
        </w:rPr>
        <w:t>Strateginio planavimo Kalvarijos savivaldybėje organizavimo tvarkos aprašas, kuriuo nurodoma, kad</w:t>
      </w:r>
      <w:r w:rsidR="006037DF" w:rsidRPr="000312BD">
        <w:rPr>
          <w:rFonts w:cs="Courier New"/>
          <w:bCs/>
          <w:sz w:val="32"/>
          <w:szCs w:val="32"/>
          <w:lang w:val="lt-LT" w:eastAsia="ar-SA"/>
        </w:rPr>
        <w:t xml:space="preserve"> </w:t>
      </w:r>
      <w:r w:rsidR="006037DF" w:rsidRPr="000312BD">
        <w:rPr>
          <w:rFonts w:cs="Courier New"/>
          <w:bCs/>
          <w:sz w:val="24"/>
          <w:szCs w:val="24"/>
          <w:lang w:val="lt-LT" w:eastAsia="ar-SA"/>
        </w:rPr>
        <w:t xml:space="preserve">savivaldybės strateginio plėtros plano rengimą, viešą svarstymą, įgyvendinimo stebėseną, vertinimą ir ataskaitų rengimą organizuoja </w:t>
      </w:r>
      <w:r w:rsidRPr="008853DE">
        <w:rPr>
          <w:rFonts w:cs="Courier New"/>
          <w:bCs/>
          <w:sz w:val="24"/>
          <w:szCs w:val="24"/>
          <w:lang w:val="lt-LT" w:eastAsia="ar-SA"/>
        </w:rPr>
        <w:t>Kalvarijos savivaldybės</w:t>
      </w:r>
      <w:r w:rsidR="006037DF" w:rsidRPr="000312BD">
        <w:rPr>
          <w:rFonts w:cs="Courier New"/>
          <w:bCs/>
          <w:sz w:val="24"/>
          <w:szCs w:val="24"/>
          <w:lang w:val="lt-LT" w:eastAsia="ar-SA"/>
        </w:rPr>
        <w:t xml:space="preserve"> meras.</w:t>
      </w:r>
    </w:p>
    <w:p w14:paraId="2787CB70" w14:textId="16FE281B" w:rsidR="006037DF" w:rsidRPr="001828CD" w:rsidRDefault="008853DE" w:rsidP="00BD7EB3">
      <w:pPr>
        <w:autoSpaceDE w:val="0"/>
        <w:autoSpaceDN w:val="0"/>
        <w:adjustRightInd w:val="0"/>
        <w:spacing w:line="360" w:lineRule="auto"/>
        <w:ind w:firstLine="720"/>
        <w:jc w:val="both"/>
        <w:rPr>
          <w:sz w:val="24"/>
          <w:szCs w:val="24"/>
          <w:lang w:val="lt-LT"/>
        </w:rPr>
      </w:pPr>
      <w:r w:rsidRPr="008853DE">
        <w:rPr>
          <w:sz w:val="24"/>
          <w:szCs w:val="24"/>
          <w:lang w:val="lt-LT"/>
        </w:rPr>
        <w:t xml:space="preserve">Kalvarijos savivaldybės </w:t>
      </w:r>
      <w:r w:rsidR="006037DF" w:rsidRPr="001828CD">
        <w:rPr>
          <w:sz w:val="24"/>
          <w:szCs w:val="24"/>
          <w:lang w:val="lt-LT"/>
        </w:rPr>
        <w:t xml:space="preserve">biudžetas (savivaldybės metinis finansinis planas) rengiamas, vadovaujantis patvirtintu </w:t>
      </w:r>
      <w:r w:rsidRPr="008853DE">
        <w:rPr>
          <w:sz w:val="24"/>
          <w:szCs w:val="24"/>
          <w:lang w:val="lt-LT"/>
        </w:rPr>
        <w:t xml:space="preserve">Kalvarijos savivaldybės </w:t>
      </w:r>
      <w:r w:rsidR="006037DF" w:rsidRPr="001828CD">
        <w:rPr>
          <w:sz w:val="24"/>
          <w:szCs w:val="24"/>
          <w:lang w:val="lt-LT"/>
        </w:rPr>
        <w:t>strateginiu veiklos planu, taip pat atsižvelgiant į kitus patvirtintus savivaldybės strateginio planavimo dokumentus, asignavimus planuojant savivaldybės strateginio veiklos plano programoms įgyvendinti ir planuojamiems rezultatams pasiekti ir paskirstant juos asignavimų valdytojams.</w:t>
      </w:r>
    </w:p>
    <w:p w14:paraId="1F945E15" w14:textId="221FC735" w:rsidR="006037DF" w:rsidRDefault="000F1998" w:rsidP="00BD7EB3">
      <w:pPr>
        <w:autoSpaceDE w:val="0"/>
        <w:autoSpaceDN w:val="0"/>
        <w:adjustRightInd w:val="0"/>
        <w:spacing w:line="360" w:lineRule="auto"/>
        <w:ind w:firstLine="720"/>
        <w:jc w:val="both"/>
        <w:rPr>
          <w:sz w:val="24"/>
          <w:szCs w:val="24"/>
          <w:lang w:val="lt-LT"/>
        </w:rPr>
      </w:pPr>
      <w:r>
        <w:rPr>
          <w:sz w:val="24"/>
          <w:szCs w:val="24"/>
          <w:lang w:val="lt-LT"/>
        </w:rPr>
        <w:t>Kalvarijos s</w:t>
      </w:r>
      <w:r w:rsidR="006037DF" w:rsidRPr="001828CD">
        <w:rPr>
          <w:sz w:val="24"/>
          <w:szCs w:val="24"/>
          <w:lang w:val="lt-LT"/>
        </w:rPr>
        <w:t>avivaldybės taryba, vadovaudamasi Biudžeto sandaros įstatymo nustatyta tvarka, 20</w:t>
      </w:r>
      <w:r w:rsidR="006037DF">
        <w:rPr>
          <w:sz w:val="24"/>
          <w:szCs w:val="24"/>
          <w:lang w:val="lt-LT"/>
        </w:rPr>
        <w:t xml:space="preserve">23 </w:t>
      </w:r>
      <w:r w:rsidR="006037DF" w:rsidRPr="001828CD">
        <w:rPr>
          <w:sz w:val="24"/>
          <w:szCs w:val="24"/>
          <w:lang w:val="lt-LT"/>
        </w:rPr>
        <w:t>m. vasario 2</w:t>
      </w:r>
      <w:r w:rsidR="006037DF">
        <w:rPr>
          <w:sz w:val="24"/>
          <w:szCs w:val="24"/>
          <w:lang w:val="lt-LT"/>
        </w:rPr>
        <w:t>4</w:t>
      </w:r>
      <w:r w:rsidR="006037DF" w:rsidRPr="001828CD">
        <w:rPr>
          <w:sz w:val="24"/>
          <w:szCs w:val="24"/>
          <w:lang w:val="lt-LT"/>
        </w:rPr>
        <w:t xml:space="preserve"> d. sprendimu Nr. T-</w:t>
      </w:r>
      <w:r w:rsidR="006037DF">
        <w:rPr>
          <w:sz w:val="24"/>
          <w:szCs w:val="24"/>
          <w:lang w:val="lt-LT"/>
        </w:rPr>
        <w:t>23</w:t>
      </w:r>
      <w:r w:rsidR="006037DF" w:rsidRPr="001828CD">
        <w:rPr>
          <w:sz w:val="24"/>
          <w:szCs w:val="24"/>
          <w:lang w:val="lt-LT"/>
        </w:rPr>
        <w:t xml:space="preserve"> </w:t>
      </w:r>
      <w:r w:rsidR="006037DF">
        <w:rPr>
          <w:color w:val="000000"/>
          <w:sz w:val="24"/>
          <w:szCs w:val="24"/>
          <w:lang w:val="lt-LT"/>
        </w:rPr>
        <w:t xml:space="preserve">(1.5E) </w:t>
      </w:r>
      <w:r w:rsidR="006037DF" w:rsidRPr="001828CD">
        <w:rPr>
          <w:sz w:val="24"/>
          <w:szCs w:val="24"/>
          <w:lang w:val="lt-LT"/>
        </w:rPr>
        <w:t>patvirtino savivaldybės 20</w:t>
      </w:r>
      <w:r w:rsidR="006037DF">
        <w:rPr>
          <w:sz w:val="24"/>
          <w:szCs w:val="24"/>
          <w:lang w:val="lt-LT"/>
        </w:rPr>
        <w:t xml:space="preserve">23 </w:t>
      </w:r>
      <w:r w:rsidR="006037DF" w:rsidRPr="001828CD">
        <w:rPr>
          <w:sz w:val="24"/>
          <w:szCs w:val="24"/>
          <w:lang w:val="lt-LT"/>
        </w:rPr>
        <w:t>m. biudžetą, paskirstė asignavimus biudžetinėms įstaigoms.</w:t>
      </w:r>
    </w:p>
    <w:p w14:paraId="0F2A2DE9" w14:textId="7E66012E" w:rsidR="006037DF" w:rsidRPr="00AC46FD" w:rsidRDefault="000F1998" w:rsidP="00BD7EB3">
      <w:pPr>
        <w:spacing w:line="360" w:lineRule="auto"/>
        <w:ind w:firstLine="720"/>
        <w:jc w:val="both"/>
        <w:rPr>
          <w:sz w:val="24"/>
          <w:szCs w:val="24"/>
          <w:lang w:val="lt-LT"/>
        </w:rPr>
      </w:pPr>
      <w:r>
        <w:rPr>
          <w:sz w:val="24"/>
          <w:szCs w:val="24"/>
          <w:lang w:val="lt-LT"/>
        </w:rPr>
        <w:t>Kalvarijos s</w:t>
      </w:r>
      <w:r w:rsidR="006037DF" w:rsidRPr="00635004">
        <w:rPr>
          <w:sz w:val="24"/>
          <w:szCs w:val="24"/>
          <w:lang w:val="lt-LT"/>
        </w:rPr>
        <w:t xml:space="preserve">avivaldybės biudžeto asignavimai naudoti </w:t>
      </w:r>
      <w:r w:rsidR="006D6BF1">
        <w:rPr>
          <w:sz w:val="24"/>
          <w:szCs w:val="24"/>
          <w:lang w:val="lt-LT"/>
        </w:rPr>
        <w:t>Lietuvos Respublikos v</w:t>
      </w:r>
      <w:r w:rsidR="006037DF" w:rsidRPr="00635004">
        <w:rPr>
          <w:sz w:val="24"/>
          <w:szCs w:val="24"/>
          <w:lang w:val="lt-LT"/>
        </w:rPr>
        <w:t>ietos savivaldos ir kitiems įstatymams įgyvendinti, vykdant savivaldybės biudžeto asignavimų valdytojų patvirtintas programas.</w:t>
      </w:r>
    </w:p>
    <w:p w14:paraId="5CAC2D68" w14:textId="7921141B" w:rsidR="00E93C0A" w:rsidRPr="00E93C0A" w:rsidRDefault="00E93C0A" w:rsidP="00BD7EB3">
      <w:pPr>
        <w:spacing w:line="360" w:lineRule="auto"/>
        <w:ind w:firstLine="720"/>
        <w:jc w:val="both"/>
        <w:rPr>
          <w:sz w:val="24"/>
          <w:szCs w:val="24"/>
          <w:lang w:val="lt-LT"/>
        </w:rPr>
      </w:pPr>
      <w:r w:rsidRPr="00E93C0A">
        <w:rPr>
          <w:sz w:val="24"/>
          <w:szCs w:val="24"/>
          <w:lang w:val="lt-LT"/>
        </w:rPr>
        <w:t xml:space="preserve">2023 metais iš </w:t>
      </w:r>
      <w:r w:rsidR="000F1998">
        <w:rPr>
          <w:sz w:val="24"/>
          <w:szCs w:val="24"/>
          <w:lang w:val="lt-LT"/>
        </w:rPr>
        <w:t xml:space="preserve">Kalvarijos </w:t>
      </w:r>
      <w:r w:rsidRPr="00E93C0A">
        <w:rPr>
          <w:sz w:val="24"/>
          <w:szCs w:val="24"/>
          <w:lang w:val="lt-LT"/>
        </w:rPr>
        <w:t xml:space="preserve">savivaldybės iždo buvo finansuojama 13 biudžetinių įstaigų, vykdančių </w:t>
      </w:r>
      <w:r w:rsidR="000F1998">
        <w:rPr>
          <w:sz w:val="24"/>
          <w:szCs w:val="24"/>
          <w:lang w:val="lt-LT"/>
        </w:rPr>
        <w:t xml:space="preserve">Kalvarijos </w:t>
      </w:r>
      <w:r w:rsidRPr="00E93C0A">
        <w:rPr>
          <w:sz w:val="24"/>
          <w:szCs w:val="24"/>
          <w:lang w:val="lt-LT"/>
        </w:rPr>
        <w:t xml:space="preserve">savivaldybės tarybos patvirtintas aštuonias strateginės veiklos programas pagal valstybės deleguotas (perduotas savivaldybėms), mokymo lėšų, savarankiškąsias, Europos </w:t>
      </w:r>
      <w:r>
        <w:rPr>
          <w:sz w:val="24"/>
          <w:szCs w:val="24"/>
          <w:lang w:val="lt-LT"/>
        </w:rPr>
        <w:t>S</w:t>
      </w:r>
      <w:r w:rsidRPr="00E93C0A">
        <w:rPr>
          <w:sz w:val="24"/>
          <w:szCs w:val="24"/>
          <w:lang w:val="lt-LT"/>
        </w:rPr>
        <w:t>ąjungos paramos, biudžetinių įstaigų pajamų ir specialiųjų programų funkcijas.</w:t>
      </w:r>
    </w:p>
    <w:p w14:paraId="5456D655" w14:textId="7E49E5AD" w:rsidR="00E93C0A" w:rsidRPr="00E93C0A" w:rsidRDefault="00E93C0A" w:rsidP="00BD7EB3">
      <w:pPr>
        <w:spacing w:line="360" w:lineRule="auto"/>
        <w:jc w:val="both"/>
        <w:rPr>
          <w:sz w:val="24"/>
          <w:szCs w:val="24"/>
          <w:lang w:val="lt-LT"/>
        </w:rPr>
      </w:pPr>
      <w:r w:rsidRPr="00E93C0A">
        <w:rPr>
          <w:color w:val="FF0000"/>
          <w:sz w:val="24"/>
          <w:szCs w:val="24"/>
          <w:lang w:val="lt-LT"/>
        </w:rPr>
        <w:tab/>
      </w:r>
      <w:r w:rsidRPr="00E93C0A">
        <w:rPr>
          <w:sz w:val="24"/>
          <w:szCs w:val="24"/>
          <w:lang w:val="lt-LT"/>
        </w:rPr>
        <w:t xml:space="preserve">Per ataskaitinį laikotarpį į iždą gauta 20 107,2 tūkst. </w:t>
      </w:r>
      <w:r w:rsidR="0081744B">
        <w:rPr>
          <w:sz w:val="24"/>
          <w:szCs w:val="24"/>
          <w:lang w:val="lt-LT"/>
        </w:rPr>
        <w:t>Eur</w:t>
      </w:r>
      <w:r w:rsidRPr="00E93C0A">
        <w:rPr>
          <w:sz w:val="24"/>
          <w:szCs w:val="24"/>
          <w:lang w:val="lt-LT"/>
        </w:rPr>
        <w:t xml:space="preserve"> pajamų ir 281,0 tūkst. Eur finansinių įsipareigojimų prisiėmimo pajamų. </w:t>
      </w:r>
      <w:r w:rsidR="0081744B" w:rsidRPr="0081744B">
        <w:rPr>
          <w:sz w:val="24"/>
          <w:szCs w:val="24"/>
          <w:lang w:val="lt-LT"/>
        </w:rPr>
        <w:t xml:space="preserve">2023 m. spalio 27 d. sprendimu Nr. T-184 </w:t>
      </w:r>
      <w:r w:rsidR="0081744B" w:rsidRPr="0081744B">
        <w:rPr>
          <w:color w:val="000000"/>
          <w:sz w:val="24"/>
          <w:szCs w:val="24"/>
          <w:lang w:val="lt-LT"/>
        </w:rPr>
        <w:t xml:space="preserve">(1.5E) </w:t>
      </w:r>
      <w:r w:rsidR="000F1998" w:rsidRPr="000F1998">
        <w:rPr>
          <w:color w:val="000000"/>
          <w:sz w:val="24"/>
          <w:szCs w:val="24"/>
          <w:lang w:val="lt-LT"/>
        </w:rPr>
        <w:t xml:space="preserve">Kalvarijos savivaldybės taryba </w:t>
      </w:r>
      <w:r w:rsidR="0081744B" w:rsidRPr="0081744B">
        <w:rPr>
          <w:sz w:val="24"/>
          <w:szCs w:val="24"/>
          <w:lang w:val="lt-LT"/>
        </w:rPr>
        <w:t>nusprendė leisti imti 281,0 tūkst. Eur ilgalaikę paskolą palankiausias sąlygas pasiūliusiame banke einamųjų metų ilgalaikių paskolų dalies padengimui</w:t>
      </w:r>
      <w:r w:rsidR="0081744B">
        <w:rPr>
          <w:sz w:val="24"/>
          <w:szCs w:val="24"/>
          <w:lang w:val="lt-LT"/>
        </w:rPr>
        <w:t xml:space="preserve"> bei į</w:t>
      </w:r>
      <w:r w:rsidR="0081744B" w:rsidRPr="0081744B">
        <w:rPr>
          <w:sz w:val="24"/>
          <w:szCs w:val="24"/>
          <w:lang w:val="lt-LT"/>
        </w:rPr>
        <w:t>galiojo Kalvarijos savivaldybės administracijos direktorių pasirašyti su banku ilgalaikės paskolos sutartį.</w:t>
      </w:r>
      <w:r w:rsidR="0081744B">
        <w:rPr>
          <w:sz w:val="24"/>
          <w:szCs w:val="24"/>
          <w:lang w:val="lt-LT"/>
        </w:rPr>
        <w:t xml:space="preserve"> </w:t>
      </w:r>
      <w:r w:rsidRPr="00E93C0A">
        <w:rPr>
          <w:sz w:val="24"/>
          <w:szCs w:val="24"/>
          <w:lang w:val="lt-LT"/>
        </w:rPr>
        <w:t xml:space="preserve">Gautos ilgalaikės paskolos buvo panaudotos ilgalaikių įsipareigojimų einamųjų metų daliai </w:t>
      </w:r>
      <w:proofErr w:type="spellStart"/>
      <w:r w:rsidRPr="00E93C0A">
        <w:rPr>
          <w:sz w:val="24"/>
          <w:szCs w:val="24"/>
          <w:lang w:val="lt-LT"/>
        </w:rPr>
        <w:t>refinansuoti</w:t>
      </w:r>
      <w:proofErr w:type="spellEnd"/>
      <w:r w:rsidRPr="00E93C0A">
        <w:rPr>
          <w:sz w:val="24"/>
          <w:szCs w:val="24"/>
          <w:lang w:val="lt-LT"/>
        </w:rPr>
        <w:t xml:space="preserve">. Viešojo sektoriaus subjektams veiklos vykdymui  perduota 20 054,1 tūkst. Eur asignavimų. Švietimo </w:t>
      </w:r>
      <w:r w:rsidRPr="00E93C0A">
        <w:rPr>
          <w:sz w:val="24"/>
          <w:szCs w:val="24"/>
          <w:lang w:val="lt-LT"/>
        </w:rPr>
        <w:lastRenderedPageBreak/>
        <w:t xml:space="preserve">programos vykdymui panaudota didžiausia biudžeto dalis – 32,3 proc. arba 6 826,7 tūkst. Eur, socialinėms reikmėms teko 27,6 proc. visų asignavimų (5 841,0 tūkst. Eur). </w:t>
      </w:r>
      <w:r w:rsidR="000F1998">
        <w:rPr>
          <w:sz w:val="24"/>
          <w:szCs w:val="24"/>
          <w:lang w:val="lt-LT"/>
        </w:rPr>
        <w:t>Kita</w:t>
      </w:r>
      <w:r w:rsidRPr="00E93C0A">
        <w:rPr>
          <w:sz w:val="24"/>
          <w:szCs w:val="24"/>
          <w:lang w:val="lt-LT"/>
        </w:rPr>
        <w:t xml:space="preserve"> pagal panaudotų lėšų dydį buvo </w:t>
      </w:r>
      <w:r>
        <w:rPr>
          <w:sz w:val="24"/>
          <w:szCs w:val="24"/>
          <w:lang w:val="lt-LT"/>
        </w:rPr>
        <w:t>S</w:t>
      </w:r>
      <w:r w:rsidRPr="00E93C0A">
        <w:rPr>
          <w:sz w:val="24"/>
          <w:szCs w:val="24"/>
          <w:lang w:val="lt-LT"/>
        </w:rPr>
        <w:t>avivaldos tobulinimo programa, pagal kurią administruojamos bendrųjų paslaugų veiklos – jai sunaudota 2 607,9 tūkst. Eur (12,3 proc. visų savivaldybės biudžeto asignavimų). 10,5 proc</w:t>
      </w:r>
      <w:r w:rsidR="000F1998">
        <w:rPr>
          <w:sz w:val="24"/>
          <w:szCs w:val="24"/>
          <w:lang w:val="lt-LT"/>
        </w:rPr>
        <w:t>.</w:t>
      </w:r>
      <w:r w:rsidRPr="00E93C0A">
        <w:rPr>
          <w:sz w:val="24"/>
          <w:szCs w:val="24"/>
          <w:lang w:val="lt-LT"/>
        </w:rPr>
        <w:t xml:space="preserve"> praėjusių metų biudžeto buvo panaudota infrastruktūros ir komunalinio ūkio plėtrai – panaudota 2 226,9 tūkst. Eur. Likusioms sritims (viešajai tvarkai ir sveikatos apsaugai, kultūrinei, sporto ir bendruomeninei veiklai bei investicijų programai) teko atitinkamai 5,2 proc., 5,6 proc. ir 4,4 proc. savivaldybės biudžeto asignavimų (iš viso apie 3,2 mln. Eur).</w:t>
      </w:r>
    </w:p>
    <w:p w14:paraId="226955C5" w14:textId="238FCA41" w:rsidR="00E93C0A" w:rsidRPr="00E93C0A" w:rsidRDefault="00E93C0A" w:rsidP="00BD7EB3">
      <w:pPr>
        <w:spacing w:line="360" w:lineRule="auto"/>
        <w:jc w:val="both"/>
        <w:rPr>
          <w:sz w:val="24"/>
          <w:szCs w:val="24"/>
          <w:lang w:val="lt-LT"/>
        </w:rPr>
      </w:pPr>
      <w:r w:rsidRPr="00E93C0A">
        <w:rPr>
          <w:sz w:val="24"/>
          <w:szCs w:val="24"/>
          <w:lang w:val="lt-LT"/>
        </w:rPr>
        <w:tab/>
        <w:t xml:space="preserve">2023 metų biudžeto pajamų surinkimo planas įvykdytas 101,9 proc. Gyventojų pajamų mokesčio planas viršytas 1 001,5 tūkst. Eur (11,0 proc.). Daugiau negu planuota surinkta turto mokesčių (96,4 tūkst. Eur arba 52,7 proc.). Dėl </w:t>
      </w:r>
      <w:r w:rsidR="000F1998" w:rsidRPr="000F1998">
        <w:rPr>
          <w:sz w:val="24"/>
          <w:szCs w:val="24"/>
          <w:lang w:val="lt-LT"/>
        </w:rPr>
        <w:t xml:space="preserve">Kalvarijos savivaldybės </w:t>
      </w:r>
      <w:r w:rsidRPr="00E93C0A">
        <w:rPr>
          <w:sz w:val="24"/>
          <w:szCs w:val="24"/>
          <w:lang w:val="lt-LT"/>
        </w:rPr>
        <w:t xml:space="preserve">tarybos sprendimais suteiktų lengvatų į iždą negauta 7 711,07 </w:t>
      </w:r>
      <w:r>
        <w:rPr>
          <w:sz w:val="24"/>
          <w:szCs w:val="24"/>
          <w:lang w:val="lt-LT"/>
        </w:rPr>
        <w:t>Eur</w:t>
      </w:r>
      <w:r w:rsidRPr="00E93C0A">
        <w:rPr>
          <w:sz w:val="24"/>
          <w:szCs w:val="24"/>
          <w:lang w:val="lt-LT"/>
        </w:rPr>
        <w:t xml:space="preserve"> pajamų. Metų pabaigoje savivaldybė valstybės iždui grąžino nepanaudotų specialiųjų tikslinių dotacijų valstybės deleguotoms (perduotoms savivaldybėms) funkcijoms vykdyti 449 961,64 Eur (iš jų 314,8 tūkst. Eur dėl pasiruošimo Astravo atominės elektrinės galimos avarijos padarinių likvidavimui).</w:t>
      </w:r>
    </w:p>
    <w:p w14:paraId="3E0C26B5" w14:textId="7D3F3982" w:rsidR="00E93C0A" w:rsidRPr="00E93C0A" w:rsidRDefault="00E93C0A" w:rsidP="00BD7EB3">
      <w:pPr>
        <w:spacing w:line="360" w:lineRule="auto"/>
        <w:jc w:val="both"/>
        <w:rPr>
          <w:sz w:val="24"/>
          <w:szCs w:val="24"/>
          <w:lang w:val="lt-LT"/>
        </w:rPr>
      </w:pPr>
      <w:r w:rsidRPr="00E93C0A">
        <w:rPr>
          <w:sz w:val="24"/>
          <w:szCs w:val="24"/>
          <w:lang w:val="lt-LT"/>
        </w:rPr>
        <w:tab/>
        <w:t xml:space="preserve">Mokėtinos sumos metų pabaigoje be skolinių įsipareigojimų yra 110,6 tūkst. Eur (metų pradžioje buvo 289,9 tūkst. Eur), iš jų: prekių ir paslaugų </w:t>
      </w:r>
      <w:r>
        <w:rPr>
          <w:sz w:val="24"/>
          <w:szCs w:val="24"/>
          <w:lang w:val="lt-LT"/>
        </w:rPr>
        <w:t xml:space="preserve">– </w:t>
      </w:r>
      <w:r w:rsidRPr="00E93C0A">
        <w:rPr>
          <w:sz w:val="24"/>
          <w:szCs w:val="24"/>
          <w:lang w:val="lt-LT"/>
        </w:rPr>
        <w:t xml:space="preserve">8,7 tūkst. Eur, einamojo mėnesio socialinių išmokų (pagal piniginės socialinės paramos nepasiturintiems gyventojams skyrimo įstatymo nuostatas) </w:t>
      </w:r>
      <w:r>
        <w:rPr>
          <w:sz w:val="24"/>
          <w:szCs w:val="24"/>
          <w:lang w:val="lt-LT"/>
        </w:rPr>
        <w:t xml:space="preserve">– </w:t>
      </w:r>
      <w:r w:rsidRPr="00E93C0A">
        <w:rPr>
          <w:sz w:val="24"/>
          <w:szCs w:val="24"/>
          <w:lang w:val="lt-LT"/>
        </w:rPr>
        <w:t>101,8 tūkst. Eur (šie įsiskolinimai yra susidarę dėl gruodžio mėnesio priskaičiuotų ir neišmokėtų socialinių pašalpų ar neapmokėtų sąskaitų), su darbo užmokesčiu susijusių soc</w:t>
      </w:r>
      <w:r w:rsidR="00D05E2A">
        <w:rPr>
          <w:sz w:val="24"/>
          <w:szCs w:val="24"/>
          <w:lang w:val="lt-LT"/>
        </w:rPr>
        <w:t>ialinio</w:t>
      </w:r>
      <w:r w:rsidRPr="00E93C0A">
        <w:rPr>
          <w:sz w:val="24"/>
          <w:szCs w:val="24"/>
          <w:lang w:val="lt-LT"/>
        </w:rPr>
        <w:t xml:space="preserve"> draudimo įmokų įsiskolinimai metų pabaigoje (ir metų pradžioje taip pat) </w:t>
      </w:r>
      <w:r>
        <w:rPr>
          <w:sz w:val="24"/>
          <w:szCs w:val="24"/>
          <w:lang w:val="lt-LT"/>
        </w:rPr>
        <w:t xml:space="preserve">– </w:t>
      </w:r>
      <w:r w:rsidRPr="00E93C0A">
        <w:rPr>
          <w:sz w:val="24"/>
          <w:szCs w:val="24"/>
          <w:lang w:val="lt-LT"/>
        </w:rPr>
        <w:t>0,1 tūkst. Eur. Negrąžintų paskolų likutis laikotarpio pabaigoje yra 1 343,0 tūkst. Eur (metų pradžioje taip pat buvo 1 343,0 tūkst. Eur).</w:t>
      </w:r>
    </w:p>
    <w:p w14:paraId="603007E7" w14:textId="323294AC" w:rsidR="006037DF" w:rsidRDefault="00D05E2A" w:rsidP="00BD7EB3">
      <w:pPr>
        <w:pStyle w:val="Pagrindinistekstas"/>
        <w:spacing w:line="360" w:lineRule="auto"/>
        <w:ind w:firstLine="720"/>
        <w:jc w:val="both"/>
      </w:pPr>
      <w:bookmarkStart w:id="7" w:name="_Hlk162510554"/>
      <w:r w:rsidRPr="00D05E2A">
        <w:t>Kalvarijos savivaldybės taryb</w:t>
      </w:r>
      <w:r>
        <w:t>os</w:t>
      </w:r>
      <w:r w:rsidRPr="00D05E2A">
        <w:t xml:space="preserve"> </w:t>
      </w:r>
      <w:r w:rsidR="006037DF" w:rsidRPr="00F9510B">
        <w:t>20</w:t>
      </w:r>
      <w:r w:rsidR="006037DF">
        <w:t>23</w:t>
      </w:r>
      <w:r w:rsidR="006037DF" w:rsidRPr="00F9510B">
        <w:t xml:space="preserve"> m. </w:t>
      </w:r>
      <w:r w:rsidR="006037DF">
        <w:t xml:space="preserve">spalio 27 d. sprendimu Nr. T-184 </w:t>
      </w:r>
      <w:r w:rsidR="006037DF">
        <w:rPr>
          <w:color w:val="000000"/>
        </w:rPr>
        <w:t xml:space="preserve">(1.5E) </w:t>
      </w:r>
      <w:r w:rsidR="006037DF">
        <w:t>taryba nusprendė leisti imti 281,0 tūkst. Eur ilgalaikę paskolą palankiausias sąlygas pasiūliusiame banke einamųjų metų ilgalaikių paskolų dalies padengimui. Įgaliojo Kalvarijos savivaldybės administracijos direktorių pasirašyti su banku ilgalaikės paskolos sutartį.</w:t>
      </w:r>
      <w:bookmarkEnd w:id="7"/>
    </w:p>
    <w:p w14:paraId="3F5952B9" w14:textId="77777777" w:rsidR="006037DF" w:rsidRDefault="006037DF" w:rsidP="00BD7EB3">
      <w:pPr>
        <w:pStyle w:val="Antrats"/>
        <w:tabs>
          <w:tab w:val="left" w:pos="1296"/>
        </w:tabs>
        <w:spacing w:line="360" w:lineRule="auto"/>
        <w:ind w:firstLine="709"/>
        <w:jc w:val="both"/>
        <w:rPr>
          <w:color w:val="000000"/>
          <w:lang w:val="lt-LT"/>
        </w:rPr>
      </w:pPr>
      <w:r w:rsidRPr="00BD2A00">
        <w:rPr>
          <w:lang w:val="lt-LT"/>
        </w:rPr>
        <w:t>Lietuvos Respublikos vietos savivaldos įstatyme įtvirtinta nuostata, kad s</w:t>
      </w:r>
      <w:r w:rsidRPr="00BD2A00">
        <w:rPr>
          <w:color w:val="000000"/>
          <w:lang w:val="lt-LT"/>
        </w:rPr>
        <w:t>avivaldybė sudaro sąlygas vietos gyventojams dalyvauti tvarkant viešuosius savivaldybės reikalus, įtraukdama vietos gyventojus į sprendimų priėmimą.</w:t>
      </w:r>
    </w:p>
    <w:p w14:paraId="6DAA77AF" w14:textId="519D16F9" w:rsidR="00DB27FC" w:rsidRPr="00DB27FC" w:rsidRDefault="00DB27FC" w:rsidP="00BD7EB3">
      <w:pPr>
        <w:spacing w:line="360" w:lineRule="auto"/>
        <w:ind w:firstLine="709"/>
        <w:jc w:val="both"/>
        <w:rPr>
          <w:rFonts w:ascii="Aptos" w:eastAsia="Aptos" w:hAnsi="Aptos" w:cs="Aptos"/>
          <w:sz w:val="24"/>
          <w:szCs w:val="24"/>
          <w:lang w:val="lt-LT" w:eastAsia="lt-LT"/>
        </w:rPr>
      </w:pPr>
      <w:r w:rsidRPr="00DB27FC">
        <w:rPr>
          <w:rFonts w:eastAsia="Aptos"/>
          <w:b/>
          <w:bCs/>
          <w:color w:val="000000"/>
          <w:sz w:val="24"/>
          <w:szCs w:val="24"/>
          <w:lang w:val="lt-LT" w:eastAsia="lt-LT"/>
        </w:rPr>
        <w:t>Dalyvaujamojo biudžeto įgyvendinimas</w:t>
      </w:r>
      <w:r w:rsidRPr="00DB27FC">
        <w:rPr>
          <w:rFonts w:eastAsia="Aptos"/>
          <w:color w:val="000000"/>
          <w:sz w:val="24"/>
          <w:szCs w:val="24"/>
          <w:lang w:val="lt-LT" w:eastAsia="lt-LT"/>
        </w:rPr>
        <w:t>. 2023 m.</w:t>
      </w:r>
      <w:r w:rsidRPr="00DB27FC">
        <w:rPr>
          <w:rFonts w:eastAsia="Aptos"/>
          <w:b/>
          <w:bCs/>
          <w:color w:val="000000"/>
          <w:sz w:val="24"/>
          <w:szCs w:val="24"/>
          <w:lang w:val="lt-LT" w:eastAsia="lt-LT"/>
        </w:rPr>
        <w:t xml:space="preserve"> </w:t>
      </w:r>
      <w:r w:rsidRPr="00DB27FC">
        <w:rPr>
          <w:rFonts w:eastAsia="Aptos"/>
          <w:color w:val="000000"/>
          <w:sz w:val="24"/>
          <w:szCs w:val="24"/>
          <w:lang w:val="lt-LT" w:eastAsia="lt-LT"/>
        </w:rPr>
        <w:t xml:space="preserve">Kalvarijoje pirmą kartą buvo inicijuotas ir įgyvendintas projektinių idėjų konkursas – Dalyvaujamasis biudžetas. Bendra skirta suma 50 000 Eur. Projektines idėjas savo kraštui galėjo siūlyti kiekvienas savivaldybės gyventojas. Sulaukta 13 projektinių idėjų, iš kurių 7 buvo teikiamos viešam svarstymui. 1 vietą laimėjo projektas „Kalvarijos Karališkojo parko ir miesto viešųjų erdvių kokybės gerinimas“. Įgyvendinant projektą, Kalvarijos </w:t>
      </w:r>
      <w:r w:rsidRPr="00DB27FC">
        <w:rPr>
          <w:rFonts w:eastAsia="Aptos"/>
          <w:color w:val="000000"/>
          <w:sz w:val="24"/>
          <w:szCs w:val="24"/>
          <w:lang w:val="lt-LT" w:eastAsia="lt-LT"/>
        </w:rPr>
        <w:lastRenderedPageBreak/>
        <w:t xml:space="preserve">miesto teritorijoje įrengtos 65 naujos, patvarios, estetiškos, perdirbto plastiko šiukšliadėžės. 2 vietą laimėjo projektas „Viešosios infrastruktūros plėtra Sangrūdoje – pontoninio tilto įrengimas“. Projekto dėka įrengtas pontoninis lieptas Sangrūdos tvenkinio pakrantėje ir įsigyti du keturviečiai vandens dviračiai. Teritorijos saugumui užtikrinti įrengta vaizdo stebėjimo kamera. 3 vietą laimėjo projektas „Kalvarijos parkų modernizavimas lauko žaidimų stalais“. Kalvarijos Karališkajame parke įrengti trys lauko žaidimų stalai: stalo futbolo, stalo teniso ir šachmatų. Įrengta papildoma vaizdo stebėjimo kamera. 4 vietą laimėjo projektas „Žaidimų aikštelė vaikams </w:t>
      </w:r>
      <w:proofErr w:type="spellStart"/>
      <w:r w:rsidRPr="00DB27FC">
        <w:rPr>
          <w:rFonts w:eastAsia="Aptos"/>
          <w:color w:val="000000"/>
          <w:sz w:val="24"/>
          <w:szCs w:val="24"/>
          <w:lang w:val="lt-LT" w:eastAsia="lt-LT"/>
        </w:rPr>
        <w:t>Brukų</w:t>
      </w:r>
      <w:proofErr w:type="spellEnd"/>
      <w:r w:rsidRPr="00DB27FC">
        <w:rPr>
          <w:rFonts w:eastAsia="Aptos"/>
          <w:color w:val="000000"/>
          <w:sz w:val="24"/>
          <w:szCs w:val="24"/>
          <w:lang w:val="lt-LT" w:eastAsia="lt-LT"/>
        </w:rPr>
        <w:t xml:space="preserve"> kaime“. Įrengta nauja, saugi, patogi ir moderni vaikų žaidimų aikštelė. Įrengta vaizdo stebėjimo kamera.</w:t>
      </w:r>
    </w:p>
    <w:p w14:paraId="0808CE40" w14:textId="12872D8B" w:rsidR="00DB27FC" w:rsidRPr="00DB27FC" w:rsidRDefault="00DB27FC" w:rsidP="00BD7EB3">
      <w:pPr>
        <w:spacing w:line="360" w:lineRule="auto"/>
        <w:ind w:firstLine="709"/>
        <w:jc w:val="both"/>
        <w:rPr>
          <w:rFonts w:ascii="Aptos" w:eastAsia="Aptos" w:hAnsi="Aptos" w:cs="Aptos"/>
          <w:sz w:val="24"/>
          <w:szCs w:val="24"/>
          <w:lang w:val="lt-LT" w:eastAsia="lt-LT"/>
        </w:rPr>
      </w:pPr>
      <w:r w:rsidRPr="00DB27FC">
        <w:rPr>
          <w:rFonts w:eastAsia="Aptos"/>
          <w:b/>
          <w:bCs/>
          <w:color w:val="000000"/>
          <w:sz w:val="24"/>
          <w:szCs w:val="24"/>
          <w:lang w:val="lt-LT" w:eastAsia="lt-LT"/>
        </w:rPr>
        <w:t xml:space="preserve">Finansinė parama iš ES fondų. </w:t>
      </w:r>
      <w:r w:rsidRPr="00DB27FC">
        <w:rPr>
          <w:rFonts w:eastAsia="Aptos"/>
          <w:color w:val="000000"/>
          <w:sz w:val="24"/>
          <w:szCs w:val="24"/>
          <w:lang w:val="lt-LT" w:eastAsia="lt-LT"/>
        </w:rPr>
        <w:t>2023 metais buvo administruoti 3 investiciniai projektai:</w:t>
      </w:r>
      <w:r>
        <w:rPr>
          <w:rFonts w:eastAsia="Aptos"/>
          <w:color w:val="000000"/>
          <w:sz w:val="24"/>
          <w:szCs w:val="24"/>
          <w:lang w:val="lt-LT" w:eastAsia="lt-LT"/>
        </w:rPr>
        <w:t xml:space="preserve"> </w:t>
      </w:r>
      <w:r w:rsidRPr="00DB27FC">
        <w:rPr>
          <w:rFonts w:eastAsia="Aptos"/>
          <w:color w:val="000000"/>
          <w:sz w:val="24"/>
          <w:szCs w:val="24"/>
          <w:lang w:val="lt-LT" w:eastAsia="lt-LT"/>
        </w:rPr>
        <w:t>„Kompleksinių paslaugų šeimai teikimas Kalvarijos savivaldybėje“, „Bendruomeninių vaikų globos namų ir vaikų dienos centro tinklo plėtra Kalvarijos savivaldybėje“, „Gerovės konsultantų modelio įdiegimas Kalvarijos savivaldybėje“</w:t>
      </w:r>
      <w:r>
        <w:rPr>
          <w:rFonts w:eastAsia="Aptos"/>
          <w:color w:val="000000"/>
          <w:sz w:val="24"/>
          <w:szCs w:val="24"/>
          <w:lang w:val="lt-LT" w:eastAsia="lt-LT"/>
        </w:rPr>
        <w:t>,</w:t>
      </w:r>
      <w:r w:rsidRPr="00DB27FC">
        <w:rPr>
          <w:rFonts w:eastAsia="Aptos"/>
          <w:color w:val="000000"/>
          <w:sz w:val="24"/>
          <w:szCs w:val="24"/>
          <w:lang w:val="lt-LT" w:eastAsia="lt-LT"/>
        </w:rPr>
        <w:t xml:space="preserve"> finansuojami Europos </w:t>
      </w:r>
      <w:r>
        <w:rPr>
          <w:rFonts w:eastAsia="Aptos"/>
          <w:color w:val="000000"/>
          <w:sz w:val="24"/>
          <w:szCs w:val="24"/>
          <w:lang w:val="lt-LT" w:eastAsia="lt-LT"/>
        </w:rPr>
        <w:t>S</w:t>
      </w:r>
      <w:r w:rsidRPr="00DB27FC">
        <w:rPr>
          <w:rFonts w:eastAsia="Aptos"/>
          <w:color w:val="000000"/>
          <w:sz w:val="24"/>
          <w:szCs w:val="24"/>
          <w:lang w:val="lt-LT" w:eastAsia="lt-LT"/>
        </w:rPr>
        <w:t>ąjungos fondų ir savivaldybės lėšomis. Sėkmingai įgyvendinti ir baigti 2 projektai: nuo 2017 metų įgyvendintas projektas „Kompleksinių paslaugų šeimai teikimas Kalvarijos savivaldybėje“ ir 2019 metais pradėtas projektas „Bendruomeninių vaikų globos namų ir vaikų dienos centro tinklo plėtra Kalvarijos savivaldybėje“.</w:t>
      </w:r>
    </w:p>
    <w:p w14:paraId="441D5BA5" w14:textId="66EAF43A" w:rsidR="00DB27FC" w:rsidRPr="00DB27FC" w:rsidRDefault="00DB27FC" w:rsidP="00BD7EB3">
      <w:pPr>
        <w:spacing w:line="360" w:lineRule="auto"/>
        <w:ind w:firstLine="709"/>
        <w:jc w:val="both"/>
        <w:rPr>
          <w:rFonts w:ascii="Aptos" w:eastAsia="Aptos" w:hAnsi="Aptos" w:cs="Aptos"/>
          <w:sz w:val="24"/>
          <w:szCs w:val="24"/>
          <w:lang w:val="lt-LT" w:eastAsia="lt-LT"/>
        </w:rPr>
      </w:pPr>
      <w:r w:rsidRPr="00DB27FC">
        <w:rPr>
          <w:rFonts w:eastAsia="Aptos"/>
          <w:b/>
          <w:bCs/>
          <w:color w:val="000000"/>
          <w:sz w:val="24"/>
          <w:szCs w:val="24"/>
          <w:lang w:val="lt-LT" w:eastAsia="lt-LT"/>
        </w:rPr>
        <w:t>Smulkaus ir vidutinio verslo rėmimas.</w:t>
      </w:r>
      <w:r w:rsidRPr="00DB27FC">
        <w:rPr>
          <w:rFonts w:eastAsia="Aptos"/>
          <w:color w:val="000000"/>
          <w:sz w:val="24"/>
          <w:szCs w:val="24"/>
          <w:lang w:val="lt-LT" w:eastAsia="lt-LT"/>
        </w:rPr>
        <w:t xml:space="preserve">  2023 m. iš Kalvarijos savivaldybės biudžeto smulkaus ir vidutinio verslo </w:t>
      </w:r>
      <w:r>
        <w:rPr>
          <w:rFonts w:eastAsia="Aptos"/>
          <w:color w:val="000000"/>
          <w:sz w:val="24"/>
          <w:szCs w:val="24"/>
          <w:lang w:val="lt-LT" w:eastAsia="lt-LT"/>
        </w:rPr>
        <w:t xml:space="preserve">(SVV) </w:t>
      </w:r>
      <w:r w:rsidRPr="00DB27FC">
        <w:rPr>
          <w:rFonts w:eastAsia="Aptos"/>
          <w:color w:val="000000"/>
          <w:sz w:val="24"/>
          <w:szCs w:val="24"/>
          <w:lang w:val="lt-LT" w:eastAsia="lt-LT"/>
        </w:rPr>
        <w:t xml:space="preserve">rėmimui buvo skirta 22 000 Eur.  Pasirašytos 9 SVV rėmimo sutartys už 14 720,96 </w:t>
      </w:r>
      <w:r>
        <w:rPr>
          <w:rFonts w:eastAsia="Aptos"/>
          <w:color w:val="000000"/>
          <w:sz w:val="24"/>
          <w:szCs w:val="24"/>
          <w:lang w:val="lt-LT" w:eastAsia="lt-LT"/>
        </w:rPr>
        <w:t>Eur</w:t>
      </w:r>
      <w:r w:rsidRPr="00DB27FC">
        <w:rPr>
          <w:rFonts w:eastAsia="Aptos"/>
          <w:color w:val="000000"/>
          <w:sz w:val="24"/>
          <w:szCs w:val="24"/>
          <w:lang w:val="lt-LT" w:eastAsia="lt-LT"/>
        </w:rPr>
        <w:t>. Verslo atstovai nuolatos informuojami apie naujas rėmimo priemones, konkurs</w:t>
      </w:r>
      <w:r>
        <w:rPr>
          <w:rFonts w:eastAsia="Aptos"/>
          <w:color w:val="000000"/>
          <w:sz w:val="24"/>
          <w:szCs w:val="24"/>
          <w:lang w:val="lt-LT" w:eastAsia="lt-LT"/>
        </w:rPr>
        <w:t>us,</w:t>
      </w:r>
      <w:r w:rsidRPr="00DB27FC">
        <w:rPr>
          <w:rFonts w:eastAsia="Aptos"/>
          <w:color w:val="000000"/>
          <w:sz w:val="24"/>
          <w:szCs w:val="24"/>
          <w:lang w:val="lt-LT" w:eastAsia="lt-LT"/>
        </w:rPr>
        <w:t xml:space="preserve"> organizuojam</w:t>
      </w:r>
      <w:r>
        <w:rPr>
          <w:rFonts w:eastAsia="Aptos"/>
          <w:color w:val="000000"/>
          <w:sz w:val="24"/>
          <w:szCs w:val="24"/>
          <w:lang w:val="lt-LT" w:eastAsia="lt-LT"/>
        </w:rPr>
        <w:t>u</w:t>
      </w:r>
      <w:r w:rsidRPr="00DB27FC">
        <w:rPr>
          <w:rFonts w:eastAsia="Aptos"/>
          <w:color w:val="000000"/>
          <w:sz w:val="24"/>
          <w:szCs w:val="24"/>
          <w:lang w:val="lt-LT" w:eastAsia="lt-LT"/>
        </w:rPr>
        <w:t>s savivaldybės ir valstybės lėšomis. Dalyvauta kasmetiniame renginyje „Metų žvilgsnis 2023“, skirtame verslo bendruomenei pagerbti, paruoštos nominacijos.</w:t>
      </w:r>
    </w:p>
    <w:p w14:paraId="1DEF8975" w14:textId="04B17E8A" w:rsidR="00A40849" w:rsidRPr="009F78D3" w:rsidRDefault="00DB27FC" w:rsidP="00BD7EB3">
      <w:pPr>
        <w:pStyle w:val="Antrats"/>
        <w:tabs>
          <w:tab w:val="left" w:pos="1296"/>
        </w:tabs>
        <w:spacing w:line="360" w:lineRule="auto"/>
        <w:ind w:firstLine="709"/>
        <w:jc w:val="both"/>
        <w:rPr>
          <w:color w:val="000000"/>
          <w:lang w:val="lt-LT"/>
        </w:rPr>
      </w:pPr>
      <w:r w:rsidRPr="00DB27FC">
        <w:rPr>
          <w:rFonts w:eastAsia="Aptos"/>
          <w:b/>
          <w:bCs/>
          <w:color w:val="000000"/>
          <w:lang w:val="lt-LT" w:eastAsia="lt-LT"/>
        </w:rPr>
        <w:t>NVO priemonių įgyvendinimas ir finansavimas.</w:t>
      </w:r>
      <w:r w:rsidRPr="00DB27FC">
        <w:rPr>
          <w:rFonts w:eastAsia="Aptos"/>
          <w:color w:val="000000"/>
          <w:lang w:val="lt-LT" w:eastAsia="lt-LT"/>
        </w:rPr>
        <w:t xml:space="preserve"> 2023 m. administruotos ir įgyvendintos  Kalvarijos savivaldybės NVO rėmimo bei Nevyriausybinių organizacijų veiklos stiprinimo 2023–2025 metų veiksmų plano 2.1.1.1 priemonės „Stiprinti bendruomeninę veiklą savivaldybėse“ programos. </w:t>
      </w:r>
      <w:r w:rsidRPr="00DB27FC">
        <w:rPr>
          <w:rFonts w:eastAsia="Aptos"/>
          <w:color w:val="000000"/>
          <w:shd w:val="clear" w:color="auto" w:fill="FFFFFF"/>
          <w:lang w:val="lt-LT" w:eastAsia="lt-LT"/>
        </w:rPr>
        <w:t xml:space="preserve"> 2023 m. iš Kalvarijos savivaldybės biudžeto </w:t>
      </w:r>
      <w:r w:rsidRPr="00DB27FC">
        <w:rPr>
          <w:rFonts w:eastAsia="Aptos"/>
          <w:color w:val="000000"/>
          <w:lang w:val="lt-LT" w:eastAsia="lt-LT"/>
        </w:rPr>
        <w:t>Kalvarijos savivaldybės nevyriausybinių organizacijų rėmimo programos įgyvendinimui</w:t>
      </w:r>
      <w:r w:rsidRPr="00DB27FC">
        <w:rPr>
          <w:rFonts w:eastAsia="Aptos"/>
          <w:color w:val="000000"/>
          <w:shd w:val="clear" w:color="auto" w:fill="FFFFFF"/>
          <w:lang w:val="lt-LT" w:eastAsia="lt-LT"/>
        </w:rPr>
        <w:t xml:space="preserve"> buvo skirta 20 000 Eur. Finansuota 20 projektų. 2023 m. </w:t>
      </w:r>
      <w:r w:rsidRPr="00DB27FC">
        <w:rPr>
          <w:rFonts w:eastAsia="Aptos"/>
          <w:color w:val="000000"/>
          <w:lang w:val="lt-LT" w:eastAsia="lt-LT"/>
        </w:rPr>
        <w:t>Nevyriausybinių organizacijų veiklos stiprinimo 2023–2025 metų veiksmų plano 2.1.1.1 priemonės „Stiprinti bendruomeninę veiklą savivaldybėse“ įgyvendinimui skirta 6805 Eur. Finansuota 10 projektų. </w:t>
      </w:r>
      <w:r w:rsidR="00A40849" w:rsidRPr="00A40849">
        <w:rPr>
          <w:color w:val="00B050"/>
          <w:lang w:val="lt-LT"/>
        </w:rPr>
        <w:t xml:space="preserve"> </w:t>
      </w:r>
    </w:p>
    <w:p w14:paraId="6E26C3D6" w14:textId="0EA93E3D" w:rsidR="006037DF" w:rsidRDefault="006D6BF1" w:rsidP="00BD7EB3">
      <w:pPr>
        <w:tabs>
          <w:tab w:val="left" w:pos="540"/>
        </w:tabs>
        <w:suppressAutoHyphens/>
        <w:spacing w:line="360" w:lineRule="auto"/>
        <w:ind w:firstLine="709"/>
        <w:jc w:val="both"/>
        <w:rPr>
          <w:color w:val="000000"/>
          <w:sz w:val="24"/>
          <w:szCs w:val="24"/>
          <w:lang w:val="lt-LT"/>
        </w:rPr>
      </w:pPr>
      <w:r>
        <w:rPr>
          <w:sz w:val="24"/>
          <w:szCs w:val="24"/>
          <w:lang w:val="lt-LT"/>
        </w:rPr>
        <w:t>Lietuvos Respublikos v</w:t>
      </w:r>
      <w:r w:rsidR="006037DF" w:rsidRPr="00274B96">
        <w:rPr>
          <w:sz w:val="24"/>
          <w:szCs w:val="24"/>
          <w:lang w:val="lt-LT"/>
        </w:rPr>
        <w:t xml:space="preserve">ietos savivaldos įstatymo </w:t>
      </w:r>
      <w:r w:rsidR="006037DF">
        <w:rPr>
          <w:sz w:val="24"/>
          <w:szCs w:val="24"/>
          <w:lang w:val="lt-LT"/>
        </w:rPr>
        <w:t>nuostatose</w:t>
      </w:r>
      <w:r w:rsidR="006037DF" w:rsidRPr="00274B96">
        <w:rPr>
          <w:sz w:val="24"/>
          <w:szCs w:val="24"/>
          <w:lang w:val="lt-LT"/>
        </w:rPr>
        <w:t xml:space="preserve"> nustatyta, kad </w:t>
      </w:r>
      <w:r w:rsidR="00D05E2A">
        <w:rPr>
          <w:sz w:val="24"/>
          <w:szCs w:val="24"/>
          <w:lang w:val="lt-LT"/>
        </w:rPr>
        <w:t xml:space="preserve">Kalvarijos </w:t>
      </w:r>
      <w:r w:rsidR="006037DF" w:rsidRPr="00274B96">
        <w:rPr>
          <w:sz w:val="24"/>
          <w:szCs w:val="24"/>
          <w:lang w:val="lt-LT"/>
        </w:rPr>
        <w:t xml:space="preserve">savivaldybės taryba savo įgaliojimų laikui sudaro Etikos komisiją bei Antikorupcijos komisiją. </w:t>
      </w:r>
      <w:r w:rsidR="006037DF" w:rsidRPr="00274B96">
        <w:rPr>
          <w:color w:val="000000"/>
          <w:sz w:val="24"/>
          <w:szCs w:val="24"/>
          <w:lang w:val="lt-LT"/>
        </w:rPr>
        <w:t xml:space="preserve">Šios komisijos sudaromos laikantis proporcinio savivaldybės tarybos daugumos ir mažumos atstovavimo principo. Komisijų nuostatus tvirtina </w:t>
      </w:r>
      <w:r w:rsidR="00D05E2A">
        <w:rPr>
          <w:color w:val="000000"/>
          <w:sz w:val="24"/>
          <w:szCs w:val="24"/>
          <w:lang w:val="lt-LT"/>
        </w:rPr>
        <w:t xml:space="preserve">Kalvarijos </w:t>
      </w:r>
      <w:r w:rsidR="006037DF" w:rsidRPr="00274B96">
        <w:rPr>
          <w:color w:val="000000"/>
          <w:sz w:val="24"/>
          <w:szCs w:val="24"/>
          <w:lang w:val="lt-LT"/>
        </w:rPr>
        <w:t>savivaldybės taryba.</w:t>
      </w:r>
    </w:p>
    <w:p w14:paraId="6033E545" w14:textId="77777777" w:rsidR="006037DF" w:rsidRDefault="006037DF" w:rsidP="00BD7EB3">
      <w:pPr>
        <w:tabs>
          <w:tab w:val="left" w:pos="540"/>
        </w:tabs>
        <w:suppressAutoHyphens/>
        <w:spacing w:line="360" w:lineRule="auto"/>
        <w:ind w:firstLine="709"/>
        <w:jc w:val="both"/>
        <w:rPr>
          <w:color w:val="000000"/>
          <w:sz w:val="24"/>
          <w:szCs w:val="24"/>
          <w:lang w:val="lt-LT"/>
        </w:rPr>
      </w:pPr>
      <w:r>
        <w:rPr>
          <w:color w:val="000000"/>
          <w:sz w:val="24"/>
          <w:szCs w:val="24"/>
          <w:lang w:val="lt-LT"/>
        </w:rPr>
        <w:t>Antikorupcijos komisijos</w:t>
      </w:r>
      <w:r w:rsidRPr="00A57013">
        <w:rPr>
          <w:sz w:val="24"/>
          <w:szCs w:val="24"/>
          <w:lang w:val="lt-LT" w:eastAsia="ar-SA"/>
        </w:rPr>
        <w:t xml:space="preserve"> paskirtis – vykdyti Kalvarijos savivaldybės korupcijos prevencijos politiką, šalinti korupcijos, kaip neigiamo socialinio reiškinio, priežastis ir pasekmes, skatinti savivaldybės bendradarbiavimą</w:t>
      </w:r>
      <w:r w:rsidRPr="009A0960">
        <w:rPr>
          <w:sz w:val="24"/>
          <w:szCs w:val="24"/>
          <w:lang w:val="lt-LT" w:eastAsia="ar-SA"/>
        </w:rPr>
        <w:t xml:space="preserve"> su visuomene, žiniasklaida, nevyriausybinėmis organizacijomis ir </w:t>
      </w:r>
      <w:r w:rsidRPr="009A0960">
        <w:rPr>
          <w:sz w:val="24"/>
          <w:szCs w:val="24"/>
          <w:lang w:val="lt-LT" w:eastAsia="ar-SA"/>
        </w:rPr>
        <w:lastRenderedPageBreak/>
        <w:t>kitais asmenimis korupcijos prevencijos srityje, skatinti savivaldybės institucijų, įstaigų, įmonių, organizacijų, kurių steigėja yra savivaldybė, švietimo įstaigų dalyvavimą korupcijos prevencijos srityje</w:t>
      </w:r>
      <w:r>
        <w:rPr>
          <w:sz w:val="24"/>
          <w:szCs w:val="24"/>
          <w:lang w:val="lt-LT" w:eastAsia="ar-SA"/>
        </w:rPr>
        <w:t>.</w:t>
      </w:r>
    </w:p>
    <w:p w14:paraId="41EF8413" w14:textId="11475F52" w:rsidR="006037DF" w:rsidRDefault="00D05E2A" w:rsidP="00BD7EB3">
      <w:pPr>
        <w:tabs>
          <w:tab w:val="left" w:pos="540"/>
        </w:tabs>
        <w:suppressAutoHyphens/>
        <w:spacing w:line="360" w:lineRule="auto"/>
        <w:ind w:firstLine="709"/>
        <w:jc w:val="both"/>
        <w:rPr>
          <w:color w:val="000000"/>
          <w:sz w:val="24"/>
          <w:szCs w:val="24"/>
          <w:lang w:val="lt-LT"/>
        </w:rPr>
      </w:pPr>
      <w:r w:rsidRPr="00D05E2A">
        <w:rPr>
          <w:color w:val="000000"/>
          <w:sz w:val="24"/>
          <w:szCs w:val="24"/>
          <w:lang w:val="lt-LT"/>
        </w:rPr>
        <w:t xml:space="preserve">Kalvarijos savivaldybės taryba </w:t>
      </w:r>
      <w:r w:rsidR="006037DF">
        <w:rPr>
          <w:color w:val="000000"/>
          <w:sz w:val="24"/>
          <w:szCs w:val="24"/>
          <w:lang w:val="lt-LT"/>
        </w:rPr>
        <w:t>202</w:t>
      </w:r>
      <w:r w:rsidR="00D24766">
        <w:rPr>
          <w:color w:val="000000"/>
          <w:sz w:val="24"/>
          <w:szCs w:val="24"/>
          <w:lang w:val="lt-LT"/>
        </w:rPr>
        <w:t>3</w:t>
      </w:r>
      <w:r w:rsidR="006037DF">
        <w:rPr>
          <w:color w:val="000000"/>
          <w:sz w:val="24"/>
          <w:szCs w:val="24"/>
          <w:lang w:val="lt-LT"/>
        </w:rPr>
        <w:t xml:space="preserve"> m. </w:t>
      </w:r>
      <w:r w:rsidR="00D24766">
        <w:rPr>
          <w:color w:val="000000"/>
          <w:sz w:val="24"/>
          <w:szCs w:val="24"/>
          <w:lang w:val="lt-LT"/>
        </w:rPr>
        <w:t>balandžio 26</w:t>
      </w:r>
      <w:r w:rsidR="006037DF">
        <w:rPr>
          <w:color w:val="000000"/>
          <w:sz w:val="24"/>
          <w:szCs w:val="24"/>
          <w:lang w:val="lt-LT"/>
        </w:rPr>
        <w:t xml:space="preserve"> d. sprendimu Nr. T-</w:t>
      </w:r>
      <w:r w:rsidR="00D24766">
        <w:rPr>
          <w:color w:val="000000"/>
          <w:sz w:val="24"/>
          <w:szCs w:val="24"/>
          <w:lang w:val="lt-LT"/>
        </w:rPr>
        <w:t>94</w:t>
      </w:r>
      <w:r w:rsidR="006037DF">
        <w:rPr>
          <w:color w:val="000000"/>
          <w:sz w:val="24"/>
          <w:szCs w:val="24"/>
          <w:lang w:val="lt-LT"/>
        </w:rPr>
        <w:t xml:space="preserve"> (1.5E) </w:t>
      </w:r>
      <w:r w:rsidR="00D24766">
        <w:rPr>
          <w:color w:val="000000"/>
          <w:sz w:val="24"/>
          <w:szCs w:val="24"/>
          <w:lang w:val="lt-LT"/>
        </w:rPr>
        <w:t>2023</w:t>
      </w:r>
      <w:r>
        <w:rPr>
          <w:color w:val="000000"/>
          <w:sz w:val="24"/>
          <w:szCs w:val="24"/>
          <w:lang w:val="lt-LT"/>
        </w:rPr>
        <w:t xml:space="preserve">– </w:t>
      </w:r>
      <w:r w:rsidR="00D24766">
        <w:rPr>
          <w:color w:val="000000"/>
          <w:sz w:val="24"/>
          <w:szCs w:val="24"/>
          <w:lang w:val="lt-LT"/>
        </w:rPr>
        <w:t>2027 metų Kalvarijos savivaldybės tarybos kadencijai</w:t>
      </w:r>
      <w:r w:rsidR="006037DF">
        <w:rPr>
          <w:sz w:val="24"/>
          <w:szCs w:val="24"/>
          <w:lang w:val="lt-LT"/>
        </w:rPr>
        <w:t xml:space="preserve"> sudarė </w:t>
      </w:r>
      <w:r w:rsidR="00D24766">
        <w:rPr>
          <w:sz w:val="24"/>
          <w:szCs w:val="24"/>
          <w:lang w:val="lt-LT"/>
        </w:rPr>
        <w:t>komisiją iš 5 narių.</w:t>
      </w:r>
      <w:r w:rsidR="006037DF">
        <w:rPr>
          <w:sz w:val="24"/>
          <w:szCs w:val="24"/>
          <w:lang w:val="lt-LT"/>
        </w:rPr>
        <w:t xml:space="preserve"> Komisijos pirmininku skyrė tarybos narį </w:t>
      </w:r>
      <w:r w:rsidR="00D24766">
        <w:rPr>
          <w:sz w:val="24"/>
          <w:szCs w:val="24"/>
          <w:lang w:val="lt-LT"/>
        </w:rPr>
        <w:t>Alaną Sinkevičių.</w:t>
      </w:r>
    </w:p>
    <w:p w14:paraId="5795522C" w14:textId="77777777" w:rsidR="006037DF" w:rsidRPr="00DD7B4C" w:rsidRDefault="006037DF" w:rsidP="00BD7EB3">
      <w:pPr>
        <w:tabs>
          <w:tab w:val="left" w:pos="540"/>
        </w:tabs>
        <w:suppressAutoHyphens/>
        <w:spacing w:line="360" w:lineRule="auto"/>
        <w:ind w:firstLine="709"/>
        <w:jc w:val="both"/>
        <w:rPr>
          <w:color w:val="000000"/>
          <w:sz w:val="24"/>
          <w:szCs w:val="24"/>
          <w:lang w:val="lt-LT"/>
        </w:rPr>
      </w:pPr>
      <w:r w:rsidRPr="00DD7B4C">
        <w:rPr>
          <w:color w:val="000000"/>
          <w:sz w:val="24"/>
          <w:szCs w:val="24"/>
          <w:lang w:val="lt-LT"/>
        </w:rPr>
        <w:t>Etikos komisija atlieka valstybės politikų elgesio, kuriuo pažeidžiami Lietuvos Respublikos valstybės politikų elgesio kodekse numatyti valstybės politikų elgesio principai ir nuostatos, kiti įstatymai ir teisės aktai, reglamentuojantys valstybės politikų veiklą, tarybos veiklos reglamentas, tyrimą.</w:t>
      </w:r>
    </w:p>
    <w:p w14:paraId="68576CAE" w14:textId="6444465B" w:rsidR="004F7807" w:rsidRDefault="008D2C9B" w:rsidP="00BD7EB3">
      <w:pPr>
        <w:tabs>
          <w:tab w:val="left" w:pos="540"/>
        </w:tabs>
        <w:suppressAutoHyphens/>
        <w:spacing w:line="360" w:lineRule="auto"/>
        <w:ind w:firstLine="709"/>
        <w:jc w:val="both"/>
        <w:rPr>
          <w:sz w:val="24"/>
          <w:szCs w:val="24"/>
          <w:lang w:val="lt-LT"/>
        </w:rPr>
      </w:pPr>
      <w:r w:rsidRPr="008D2C9B">
        <w:rPr>
          <w:color w:val="000000"/>
          <w:sz w:val="24"/>
          <w:szCs w:val="24"/>
          <w:lang w:val="lt-LT"/>
        </w:rPr>
        <w:t>Kalvarijos savivaldybės taryb</w:t>
      </w:r>
      <w:r>
        <w:rPr>
          <w:color w:val="000000"/>
          <w:sz w:val="24"/>
          <w:szCs w:val="24"/>
          <w:lang w:val="lt-LT"/>
        </w:rPr>
        <w:t>os 2</w:t>
      </w:r>
      <w:r w:rsidR="004F7807">
        <w:rPr>
          <w:color w:val="000000"/>
          <w:sz w:val="24"/>
          <w:szCs w:val="24"/>
          <w:lang w:val="lt-LT"/>
        </w:rPr>
        <w:t>023 m. balandžio 26 d. sprendimu Nr. T-94 (1.5E) savivaldybės taryba 2023</w:t>
      </w:r>
      <w:r>
        <w:rPr>
          <w:color w:val="000000"/>
          <w:sz w:val="24"/>
          <w:szCs w:val="24"/>
          <w:lang w:val="lt-LT"/>
        </w:rPr>
        <w:t>–</w:t>
      </w:r>
      <w:r w:rsidR="004F7807">
        <w:rPr>
          <w:color w:val="000000"/>
          <w:sz w:val="24"/>
          <w:szCs w:val="24"/>
          <w:lang w:val="lt-LT"/>
        </w:rPr>
        <w:t>2027 metų Kalvarijos savivaldybės tarybos kadencijai</w:t>
      </w:r>
      <w:r w:rsidR="004F7807">
        <w:rPr>
          <w:sz w:val="24"/>
          <w:szCs w:val="24"/>
          <w:lang w:val="lt-LT"/>
        </w:rPr>
        <w:t xml:space="preserve"> sudarė komisiją iš 5 narių. Komisijos pirmininke skyrė tarybos narę Rūtą Jankeliūnienę.</w:t>
      </w:r>
    </w:p>
    <w:p w14:paraId="0AAF62F0" w14:textId="0FFBB840" w:rsidR="006608C4" w:rsidRPr="006608C4" w:rsidRDefault="008D2C9B" w:rsidP="00BD7EB3">
      <w:pPr>
        <w:shd w:val="clear" w:color="auto" w:fill="FFFFFF"/>
        <w:spacing w:line="360" w:lineRule="auto"/>
        <w:ind w:firstLine="720"/>
        <w:jc w:val="both"/>
        <w:rPr>
          <w:color w:val="212529"/>
          <w:sz w:val="24"/>
          <w:szCs w:val="24"/>
          <w:lang w:val="lt-LT"/>
        </w:rPr>
      </w:pPr>
      <w:r w:rsidRPr="008D2C9B">
        <w:rPr>
          <w:color w:val="212529"/>
          <w:sz w:val="24"/>
          <w:szCs w:val="24"/>
          <w:lang w:val="lt-LT"/>
        </w:rPr>
        <w:t xml:space="preserve">Kalvarijos savivaldybės taryba </w:t>
      </w:r>
      <w:r w:rsidR="006608C4" w:rsidRPr="006608C4">
        <w:rPr>
          <w:color w:val="212529"/>
          <w:sz w:val="24"/>
          <w:szCs w:val="24"/>
          <w:lang w:val="lt-LT"/>
        </w:rPr>
        <w:t>2023 m. liepos 28 d. sprendimu Nr. T139 (1.5E)</w:t>
      </w:r>
      <w:r>
        <w:rPr>
          <w:color w:val="212529"/>
          <w:sz w:val="24"/>
          <w:szCs w:val="24"/>
          <w:lang w:val="lt-LT"/>
        </w:rPr>
        <w:t>,</w:t>
      </w:r>
      <w:r w:rsidR="006608C4" w:rsidRPr="006608C4">
        <w:rPr>
          <w:color w:val="212529"/>
          <w:sz w:val="24"/>
          <w:szCs w:val="24"/>
          <w:lang w:val="lt-LT"/>
        </w:rPr>
        <w:t xml:space="preserve"> Kalvarijos savivaldybės taryba kadencijos laikotarpiui sudarė Kalvarijos savivaldybės apdovanojimų komisiją bei patvirtino šios komisijos veiklos nuostatus. Komisija atlieka šias funkcijas:</w:t>
      </w:r>
    </w:p>
    <w:p w14:paraId="0573480A" w14:textId="77777777" w:rsidR="006608C4" w:rsidRPr="006608C4" w:rsidRDefault="006608C4" w:rsidP="00BD7EB3">
      <w:pPr>
        <w:pStyle w:val="Sraopastraipa"/>
        <w:numPr>
          <w:ilvl w:val="0"/>
          <w:numId w:val="33"/>
        </w:numPr>
        <w:shd w:val="clear" w:color="auto" w:fill="FFFFFF"/>
        <w:tabs>
          <w:tab w:val="left" w:pos="993"/>
        </w:tabs>
        <w:spacing w:after="0" w:line="360" w:lineRule="auto"/>
        <w:ind w:left="0" w:firstLine="709"/>
        <w:jc w:val="both"/>
        <w:rPr>
          <w:color w:val="212529"/>
        </w:rPr>
      </w:pPr>
      <w:r w:rsidRPr="006608C4">
        <w:rPr>
          <w:color w:val="212529"/>
        </w:rPr>
        <w:t>nagrinėja gautus teikimus dėl </w:t>
      </w:r>
      <w:bookmarkStart w:id="8" w:name="_Hlk57891535"/>
      <w:r w:rsidRPr="006608C4">
        <w:rPr>
          <w:color w:val="212529"/>
        </w:rPr>
        <w:t>Kalvarijos savivaldybės garbės piliečio vardo suteikimo, apdovanojimo garbės ženklu „Už nuopelnus Kalvarijos kraštui“, savivaldybės nominacijos, Kalvarijos krašto kultūros premijos;</w:t>
      </w:r>
      <w:bookmarkEnd w:id="8"/>
    </w:p>
    <w:p w14:paraId="329F599C" w14:textId="77777777" w:rsidR="006608C4" w:rsidRPr="006608C4" w:rsidRDefault="006608C4" w:rsidP="00BD7EB3">
      <w:pPr>
        <w:pStyle w:val="Sraopastraipa"/>
        <w:numPr>
          <w:ilvl w:val="0"/>
          <w:numId w:val="33"/>
        </w:numPr>
        <w:shd w:val="clear" w:color="auto" w:fill="FFFFFF"/>
        <w:tabs>
          <w:tab w:val="left" w:pos="993"/>
        </w:tabs>
        <w:spacing w:after="0" w:line="360" w:lineRule="auto"/>
        <w:ind w:left="0" w:firstLine="709"/>
        <w:jc w:val="both"/>
        <w:rPr>
          <w:color w:val="212529"/>
        </w:rPr>
      </w:pPr>
      <w:r w:rsidRPr="006608C4">
        <w:rPr>
          <w:color w:val="212529"/>
        </w:rPr>
        <w:t>tikrina, ar prašymai (teikimai) apdovanoti atitinka nustatytus reikalavimus;</w:t>
      </w:r>
    </w:p>
    <w:p w14:paraId="263D956F" w14:textId="77777777" w:rsidR="006608C4" w:rsidRPr="006608C4" w:rsidRDefault="006608C4" w:rsidP="00BD7EB3">
      <w:pPr>
        <w:pStyle w:val="Sraopastraipa"/>
        <w:numPr>
          <w:ilvl w:val="0"/>
          <w:numId w:val="33"/>
        </w:numPr>
        <w:shd w:val="clear" w:color="auto" w:fill="FFFFFF"/>
        <w:tabs>
          <w:tab w:val="left" w:pos="993"/>
        </w:tabs>
        <w:spacing w:after="0" w:line="360" w:lineRule="auto"/>
        <w:ind w:left="0" w:firstLine="709"/>
        <w:jc w:val="both"/>
        <w:rPr>
          <w:color w:val="212529"/>
        </w:rPr>
      </w:pPr>
      <w:r w:rsidRPr="006608C4">
        <w:rPr>
          <w:color w:val="212529"/>
        </w:rPr>
        <w:t>sprendžia teikti ar neteikti pasiūlymus dėl Kalvarijos savivaldybės garbės piliečio vardo suteikimo, apdovanojimo garbės ženklu „Už nuopelnus Kalvarijos kraštui“, savivaldybės nominacijos, Kalvarijos krašto kultūros premijos;</w:t>
      </w:r>
    </w:p>
    <w:p w14:paraId="239A7C0C" w14:textId="77777777" w:rsidR="006608C4" w:rsidRPr="006608C4" w:rsidRDefault="006608C4" w:rsidP="00BD7EB3">
      <w:pPr>
        <w:pStyle w:val="Sraopastraipa"/>
        <w:numPr>
          <w:ilvl w:val="0"/>
          <w:numId w:val="33"/>
        </w:numPr>
        <w:shd w:val="clear" w:color="auto" w:fill="FFFFFF"/>
        <w:tabs>
          <w:tab w:val="left" w:pos="993"/>
        </w:tabs>
        <w:spacing w:after="0" w:line="360" w:lineRule="auto"/>
        <w:ind w:left="0" w:firstLine="709"/>
        <w:jc w:val="both"/>
        <w:rPr>
          <w:color w:val="212529"/>
        </w:rPr>
      </w:pPr>
      <w:r w:rsidRPr="006608C4">
        <w:rPr>
          <w:color w:val="212529"/>
        </w:rPr>
        <w:t>organizuoja iškilmingą apdovanojimų įteikimą;</w:t>
      </w:r>
    </w:p>
    <w:p w14:paraId="78959F17" w14:textId="77777777" w:rsidR="006608C4" w:rsidRPr="006608C4" w:rsidRDefault="006608C4" w:rsidP="00BD7EB3">
      <w:pPr>
        <w:pStyle w:val="Sraopastraipa"/>
        <w:numPr>
          <w:ilvl w:val="0"/>
          <w:numId w:val="33"/>
        </w:numPr>
        <w:shd w:val="clear" w:color="auto" w:fill="FFFFFF"/>
        <w:tabs>
          <w:tab w:val="left" w:pos="993"/>
        </w:tabs>
        <w:spacing w:after="0" w:line="360" w:lineRule="auto"/>
        <w:ind w:left="0" w:firstLine="709"/>
        <w:jc w:val="both"/>
        <w:rPr>
          <w:color w:val="212529"/>
        </w:rPr>
      </w:pPr>
      <w:r w:rsidRPr="006608C4">
        <w:rPr>
          <w:color w:val="212529"/>
        </w:rPr>
        <w:t>svarsto ir teikia siūlymus dėl memorialinių lentų įrengimo Kalvarijos kraštui nusipelniusiems asmenims atminti.</w:t>
      </w:r>
    </w:p>
    <w:p w14:paraId="04A7355F" w14:textId="1F05212E" w:rsidR="006037DF" w:rsidRPr="001622F2" w:rsidRDefault="006608C4" w:rsidP="00BD7EB3">
      <w:pPr>
        <w:spacing w:line="360" w:lineRule="auto"/>
        <w:ind w:firstLine="720"/>
        <w:jc w:val="both"/>
        <w:rPr>
          <w:sz w:val="24"/>
          <w:szCs w:val="24"/>
          <w:lang w:val="lt-LT"/>
        </w:rPr>
      </w:pPr>
      <w:proofErr w:type="spellStart"/>
      <w:r w:rsidRPr="001622F2">
        <w:rPr>
          <w:sz w:val="24"/>
          <w:szCs w:val="24"/>
        </w:rPr>
        <w:t>Komisija</w:t>
      </w:r>
      <w:proofErr w:type="spellEnd"/>
      <w:r w:rsidRPr="001622F2">
        <w:rPr>
          <w:sz w:val="24"/>
          <w:szCs w:val="24"/>
        </w:rPr>
        <w:t xml:space="preserve">, </w:t>
      </w:r>
      <w:proofErr w:type="spellStart"/>
      <w:r w:rsidRPr="001622F2">
        <w:rPr>
          <w:sz w:val="24"/>
          <w:szCs w:val="24"/>
        </w:rPr>
        <w:t>apsvarsčiusi</w:t>
      </w:r>
      <w:proofErr w:type="spellEnd"/>
      <w:r w:rsidRPr="001622F2">
        <w:rPr>
          <w:sz w:val="24"/>
          <w:szCs w:val="24"/>
        </w:rPr>
        <w:t xml:space="preserve"> </w:t>
      </w:r>
      <w:proofErr w:type="spellStart"/>
      <w:r w:rsidRPr="001622F2">
        <w:rPr>
          <w:sz w:val="24"/>
          <w:szCs w:val="24"/>
        </w:rPr>
        <w:t>gautą</w:t>
      </w:r>
      <w:proofErr w:type="spellEnd"/>
      <w:r w:rsidRPr="001622F2">
        <w:rPr>
          <w:sz w:val="24"/>
          <w:szCs w:val="24"/>
        </w:rPr>
        <w:t xml:space="preserve"> </w:t>
      </w:r>
      <w:proofErr w:type="spellStart"/>
      <w:r w:rsidRPr="001622F2">
        <w:rPr>
          <w:sz w:val="24"/>
          <w:szCs w:val="24"/>
        </w:rPr>
        <w:t>Lietuvos</w:t>
      </w:r>
      <w:proofErr w:type="spellEnd"/>
      <w:r w:rsidRPr="001622F2">
        <w:rPr>
          <w:sz w:val="24"/>
          <w:szCs w:val="24"/>
        </w:rPr>
        <w:t xml:space="preserve"> </w:t>
      </w:r>
      <w:r w:rsidRPr="001622F2">
        <w:rPr>
          <w:sz w:val="24"/>
          <w:szCs w:val="24"/>
          <w:lang w:val="lt-LT"/>
        </w:rPr>
        <w:t xml:space="preserve">kultūros tyrimų instituto kreipimąsi „Dėl Kalvarijos savivaldybės garbės piliečio vardo suteikimo profesoriui Romanui Plečkaičiui (po </w:t>
      </w:r>
      <w:proofErr w:type="gramStart"/>
      <w:r w:rsidRPr="001622F2">
        <w:rPr>
          <w:sz w:val="24"/>
          <w:szCs w:val="24"/>
          <w:lang w:val="lt-LT"/>
        </w:rPr>
        <w:t>mirties)“</w:t>
      </w:r>
      <w:proofErr w:type="gramEnd"/>
      <w:r w:rsidRPr="001622F2">
        <w:rPr>
          <w:sz w:val="24"/>
          <w:szCs w:val="24"/>
          <w:lang w:val="lt-LT"/>
        </w:rPr>
        <w:t xml:space="preserve">, nusprendė už nuopelnus Lietuvos mokslui ir švietimui prof. </w:t>
      </w:r>
      <w:proofErr w:type="spellStart"/>
      <w:r w:rsidRPr="001622F2">
        <w:rPr>
          <w:sz w:val="24"/>
          <w:szCs w:val="24"/>
          <w:lang w:val="lt-LT"/>
        </w:rPr>
        <w:t>hab</w:t>
      </w:r>
      <w:proofErr w:type="spellEnd"/>
      <w:r w:rsidRPr="001622F2">
        <w:rPr>
          <w:sz w:val="24"/>
          <w:szCs w:val="24"/>
          <w:lang w:val="lt-LT"/>
        </w:rPr>
        <w:t>. dr. Romanui Plečkaičiui įrengti atminimo lentą Kalvarijos krašto muziejuje bei palikti įrašą atminimo knygoje. 2023 m. rugsėjo 8 d. surengtas iškilmingas atminimo vakaras, kuriame dalyvavo profesoriaus artimieji ir kiti suinteresuoti asmenys.</w:t>
      </w:r>
    </w:p>
    <w:p w14:paraId="0C9EB27C" w14:textId="4631E370" w:rsidR="007B2A14" w:rsidRDefault="006037DF" w:rsidP="00BD7EB3">
      <w:pPr>
        <w:tabs>
          <w:tab w:val="left" w:pos="540"/>
        </w:tabs>
        <w:suppressAutoHyphens/>
        <w:spacing w:line="360" w:lineRule="auto"/>
        <w:ind w:firstLine="709"/>
        <w:jc w:val="both"/>
        <w:rPr>
          <w:color w:val="000000"/>
          <w:sz w:val="24"/>
          <w:szCs w:val="24"/>
          <w:lang w:val="lt-LT"/>
        </w:rPr>
      </w:pPr>
      <w:r w:rsidRPr="000829D5">
        <w:rPr>
          <w:sz w:val="24"/>
          <w:szCs w:val="24"/>
          <w:lang w:val="lt-LT"/>
        </w:rPr>
        <w:t xml:space="preserve">Viena iš išimtinių </w:t>
      </w:r>
      <w:r w:rsidR="008D2C9B">
        <w:rPr>
          <w:sz w:val="24"/>
          <w:szCs w:val="24"/>
          <w:lang w:val="lt-LT"/>
        </w:rPr>
        <w:t xml:space="preserve">Kalvarijos </w:t>
      </w:r>
      <w:r w:rsidRPr="000829D5">
        <w:rPr>
          <w:sz w:val="24"/>
          <w:szCs w:val="24"/>
          <w:lang w:val="lt-LT"/>
        </w:rPr>
        <w:t xml:space="preserve">savivaldybės tarybos kompetencijų – sprendimų dėl </w:t>
      </w:r>
      <w:r w:rsidRPr="000829D5">
        <w:rPr>
          <w:color w:val="000000"/>
          <w:sz w:val="24"/>
          <w:szCs w:val="24"/>
          <w:lang w:val="lt-LT"/>
        </w:rPr>
        <w:t xml:space="preserve">biudžetinių ir viešųjų įstaigų (kurių savininkė yra savivaldybė), savivaldybės valdomų įmonių steigimo, reorganizavimo, pertvarkymo, atskyrimo, likvidavimo ir dėl dalyvavimo steigiant viešuosius ir </w:t>
      </w:r>
      <w:r w:rsidRPr="000829D5">
        <w:rPr>
          <w:color w:val="000000"/>
          <w:sz w:val="24"/>
          <w:szCs w:val="24"/>
          <w:lang w:val="lt-LT"/>
        </w:rPr>
        <w:lastRenderedPageBreak/>
        <w:t>privačius juridinius asmenis priėmimas, taip pat juridinių asmenų, kurių dalyvė yra savivaldybė, priežiūra</w:t>
      </w:r>
      <w:r>
        <w:rPr>
          <w:color w:val="000000"/>
          <w:sz w:val="24"/>
          <w:szCs w:val="24"/>
          <w:lang w:val="lt-LT"/>
        </w:rPr>
        <w:t>.</w:t>
      </w:r>
    </w:p>
    <w:p w14:paraId="3B3A5E22" w14:textId="02EF27C4" w:rsidR="007B2A14" w:rsidRDefault="00E446F3" w:rsidP="00BD7EB3">
      <w:pPr>
        <w:spacing w:line="360" w:lineRule="auto"/>
        <w:ind w:right="-164" w:firstLine="720"/>
        <w:jc w:val="both"/>
        <w:rPr>
          <w:bCs/>
          <w:color w:val="000000" w:themeColor="text1"/>
          <w:sz w:val="24"/>
          <w:szCs w:val="24"/>
          <w:lang w:val="pt-BR"/>
        </w:rPr>
      </w:pPr>
      <w:r w:rsidRPr="007B2A14">
        <w:rPr>
          <w:sz w:val="24"/>
          <w:szCs w:val="24"/>
          <w:lang w:val="lt-LT"/>
        </w:rPr>
        <w:t>2023 m. birželio 30 d.</w:t>
      </w:r>
      <w:r>
        <w:rPr>
          <w:sz w:val="24"/>
          <w:szCs w:val="24"/>
          <w:lang w:val="lt-LT"/>
        </w:rPr>
        <w:t xml:space="preserve"> </w:t>
      </w:r>
      <w:r w:rsidRPr="00E446F3">
        <w:rPr>
          <w:sz w:val="24"/>
          <w:szCs w:val="24"/>
          <w:lang w:val="lt-LT"/>
        </w:rPr>
        <w:t xml:space="preserve">buvo </w:t>
      </w:r>
      <w:r w:rsidRPr="00E446F3">
        <w:rPr>
          <w:color w:val="000000"/>
          <w:sz w:val="24"/>
          <w:szCs w:val="24"/>
          <w:lang w:val="lt-LT"/>
        </w:rPr>
        <w:t>pradėtas savivaldybės sveikatos priežiūros įstaigų reorganizavimo procesas,</w:t>
      </w:r>
      <w:r>
        <w:rPr>
          <w:color w:val="000000"/>
          <w:sz w:val="24"/>
          <w:szCs w:val="24"/>
          <w:lang w:val="lt-LT"/>
        </w:rPr>
        <w:t xml:space="preserve"> kuomet</w:t>
      </w:r>
      <w:r>
        <w:rPr>
          <w:sz w:val="24"/>
          <w:szCs w:val="24"/>
          <w:lang w:val="lt-LT"/>
        </w:rPr>
        <w:t xml:space="preserve"> </w:t>
      </w:r>
      <w:r w:rsidR="007B2A14">
        <w:rPr>
          <w:sz w:val="24"/>
          <w:szCs w:val="24"/>
          <w:lang w:val="lt-LT"/>
        </w:rPr>
        <w:t xml:space="preserve">Kalvarijos savivaldybės taryba sprendimu </w:t>
      </w:r>
      <w:r w:rsidR="007B2A14" w:rsidRPr="007B2A14">
        <w:rPr>
          <w:sz w:val="24"/>
          <w:szCs w:val="24"/>
          <w:lang w:val="lt-LT"/>
        </w:rPr>
        <w:t>Nr. T-100 (1.5E)</w:t>
      </w:r>
      <w:r w:rsidR="007B2A14">
        <w:rPr>
          <w:sz w:val="24"/>
          <w:szCs w:val="24"/>
          <w:lang w:val="lt-LT"/>
        </w:rPr>
        <w:t xml:space="preserve"> „Dėl Kalvarijos savivaldybės sveikatos centro kūrimo inicijavimo“ </w:t>
      </w:r>
      <w:r>
        <w:rPr>
          <w:sz w:val="24"/>
          <w:szCs w:val="24"/>
          <w:lang w:val="lt-LT"/>
        </w:rPr>
        <w:t>nusprendė</w:t>
      </w:r>
      <w:r w:rsidR="007B2A14">
        <w:rPr>
          <w:sz w:val="24"/>
          <w:szCs w:val="24"/>
          <w:lang w:val="lt-LT"/>
        </w:rPr>
        <w:t xml:space="preserve"> i</w:t>
      </w:r>
      <w:r w:rsidR="007B2A14" w:rsidRPr="007B2A14">
        <w:rPr>
          <w:bCs/>
          <w:color w:val="000000" w:themeColor="text1"/>
          <w:sz w:val="24"/>
          <w:szCs w:val="24"/>
          <w:lang w:val="pt-BR"/>
        </w:rPr>
        <w:t>nicijuoti Kalvarijos savivaldybės sveikatos centro kūrimą</w:t>
      </w:r>
      <w:r w:rsidR="007B2A14">
        <w:rPr>
          <w:bCs/>
          <w:color w:val="000000" w:themeColor="text1"/>
          <w:sz w:val="24"/>
          <w:szCs w:val="24"/>
          <w:lang w:val="pt-BR"/>
        </w:rPr>
        <w:t xml:space="preserve">, kuriuo </w:t>
      </w:r>
      <w:r w:rsidR="007B2A14" w:rsidRPr="007B2A14">
        <w:rPr>
          <w:bCs/>
          <w:color w:val="000000" w:themeColor="text1"/>
          <w:sz w:val="24"/>
          <w:szCs w:val="24"/>
          <w:lang w:val="pt-BR"/>
        </w:rPr>
        <w:t xml:space="preserve">Kalvarijos savivaldybės merui </w:t>
      </w:r>
      <w:r w:rsidR="007B2A14">
        <w:rPr>
          <w:bCs/>
          <w:color w:val="000000" w:themeColor="text1"/>
          <w:sz w:val="24"/>
          <w:szCs w:val="24"/>
          <w:lang w:val="pt-BR"/>
        </w:rPr>
        <w:t>p</w:t>
      </w:r>
      <w:r w:rsidR="007B2A14" w:rsidRPr="007B2A14">
        <w:rPr>
          <w:bCs/>
          <w:color w:val="000000" w:themeColor="text1"/>
          <w:sz w:val="24"/>
          <w:szCs w:val="24"/>
          <w:lang w:val="pt-BR"/>
        </w:rPr>
        <w:t>ave</w:t>
      </w:r>
      <w:r w:rsidR="007B2A14">
        <w:rPr>
          <w:bCs/>
          <w:color w:val="000000" w:themeColor="text1"/>
          <w:sz w:val="24"/>
          <w:szCs w:val="24"/>
          <w:lang w:val="pt-BR"/>
        </w:rPr>
        <w:t>dė</w:t>
      </w:r>
      <w:r w:rsidR="007B2A14" w:rsidRPr="007B2A14">
        <w:rPr>
          <w:bCs/>
          <w:color w:val="000000" w:themeColor="text1"/>
          <w:sz w:val="24"/>
          <w:szCs w:val="24"/>
          <w:lang w:val="pt-BR"/>
        </w:rPr>
        <w:t xml:space="preserve"> organizuoti Kalvarijos savivaldybės sveikatos centro sukūrimą</w:t>
      </w:r>
      <w:r w:rsidR="008D2C9B">
        <w:rPr>
          <w:bCs/>
          <w:color w:val="000000" w:themeColor="text1"/>
          <w:sz w:val="24"/>
          <w:szCs w:val="24"/>
          <w:lang w:val="pt-BR"/>
        </w:rPr>
        <w:t>,</w:t>
      </w:r>
      <w:r w:rsidR="007B2A14" w:rsidRPr="007B2A14">
        <w:rPr>
          <w:bCs/>
          <w:color w:val="000000" w:themeColor="text1"/>
          <w:sz w:val="24"/>
          <w:szCs w:val="24"/>
          <w:lang w:val="pt-BR"/>
        </w:rPr>
        <w:t xml:space="preserve"> užtikrinant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11 punkto</w:t>
      </w:r>
      <w:r w:rsidR="00A90C83">
        <w:rPr>
          <w:bCs/>
          <w:color w:val="000000" w:themeColor="text1"/>
          <w:sz w:val="24"/>
          <w:szCs w:val="24"/>
          <w:lang w:val="pt-BR"/>
        </w:rPr>
        <w:t>, kuriame</w:t>
      </w:r>
      <w:r w:rsidR="004167FB">
        <w:rPr>
          <w:bCs/>
          <w:color w:val="000000" w:themeColor="text1"/>
          <w:sz w:val="24"/>
          <w:szCs w:val="24"/>
          <w:lang w:val="pt-BR"/>
        </w:rPr>
        <w:t xml:space="preserve"> savivaldybėms</w:t>
      </w:r>
      <w:r w:rsidR="00A90C83">
        <w:rPr>
          <w:bCs/>
          <w:color w:val="000000" w:themeColor="text1"/>
          <w:sz w:val="24"/>
          <w:szCs w:val="24"/>
          <w:lang w:val="pt-BR"/>
        </w:rPr>
        <w:t xml:space="preserve"> nustatyti sveikatos centrų kūrimo principai ir eiga,</w:t>
      </w:r>
      <w:r w:rsidR="007B2A14" w:rsidRPr="007B2A14">
        <w:rPr>
          <w:bCs/>
          <w:color w:val="000000" w:themeColor="text1"/>
          <w:sz w:val="24"/>
          <w:szCs w:val="24"/>
          <w:lang w:val="pt-BR"/>
        </w:rPr>
        <w:t xml:space="preserve"> reikalavimus.</w:t>
      </w:r>
      <w:r w:rsidR="007B2A14">
        <w:rPr>
          <w:bCs/>
          <w:color w:val="000000" w:themeColor="text1"/>
          <w:sz w:val="24"/>
          <w:szCs w:val="24"/>
          <w:lang w:val="pt-BR"/>
        </w:rPr>
        <w:t xml:space="preserve"> </w:t>
      </w:r>
    </w:p>
    <w:p w14:paraId="4A72EE2C" w14:textId="6EFC8450" w:rsidR="00E96306" w:rsidRDefault="00A90C83" w:rsidP="00BD7EB3">
      <w:pPr>
        <w:spacing w:line="360" w:lineRule="auto"/>
        <w:ind w:firstLine="720"/>
        <w:jc w:val="both"/>
        <w:rPr>
          <w:sz w:val="24"/>
          <w:szCs w:val="24"/>
          <w:lang w:val="lt-LT"/>
        </w:rPr>
      </w:pPr>
      <w:r w:rsidRPr="00A90C83">
        <w:rPr>
          <w:sz w:val="24"/>
          <w:szCs w:val="24"/>
          <w:lang w:val="lt-LT"/>
        </w:rPr>
        <w:t xml:space="preserve">2023 m. rugpjūčio 25 d. </w:t>
      </w:r>
      <w:r>
        <w:rPr>
          <w:sz w:val="24"/>
          <w:szCs w:val="24"/>
          <w:lang w:val="lt-LT"/>
        </w:rPr>
        <w:t>savivaldybės taryba sprendimu</w:t>
      </w:r>
      <w:r w:rsidRPr="00A90C83">
        <w:rPr>
          <w:sz w:val="24"/>
          <w:szCs w:val="24"/>
          <w:lang w:val="lt-LT"/>
        </w:rPr>
        <w:t xml:space="preserve"> Nr. T-154 (1.5E) „Dėl sutikimo reorganizuoti viešąją įstaigą Kalvarijos ligoninę, viešąją įstaigą Kalvarijos pirminės sveikatos priežiūros centrą ir viešąją įstaigą Sangrūdos ambulatoriją“</w:t>
      </w:r>
      <w:r>
        <w:rPr>
          <w:sz w:val="24"/>
          <w:szCs w:val="24"/>
          <w:lang w:val="lt-LT"/>
        </w:rPr>
        <w:t xml:space="preserve"> sutiko</w:t>
      </w:r>
      <w:r w:rsidR="00A654A8">
        <w:rPr>
          <w:sz w:val="24"/>
          <w:szCs w:val="24"/>
          <w:lang w:val="lt-LT"/>
        </w:rPr>
        <w:t>,</w:t>
      </w:r>
      <w:r>
        <w:rPr>
          <w:sz w:val="24"/>
          <w:szCs w:val="24"/>
          <w:lang w:val="lt-LT"/>
        </w:rPr>
        <w:t xml:space="preserve"> </w:t>
      </w:r>
      <w:r w:rsidR="00A654A8" w:rsidRPr="00A654A8">
        <w:rPr>
          <w:color w:val="000000"/>
          <w:sz w:val="24"/>
          <w:szCs w:val="24"/>
          <w:lang w:val="lt-LT" w:eastAsia="lt-LT"/>
        </w:rPr>
        <w:t>kad viešoji įstaiga Kalvarijos ligoninė, viešoji įstaiga Kalvarijos pirminės sveikatos priežiūros centras ir viešoji įstaiga Sangrūdos ambulatorija būtų reorganizuojam</w:t>
      </w:r>
      <w:r w:rsidR="00A654A8">
        <w:rPr>
          <w:color w:val="000000"/>
          <w:sz w:val="24"/>
          <w:szCs w:val="24"/>
          <w:lang w:val="lt-LT" w:eastAsia="lt-LT"/>
        </w:rPr>
        <w:t>os</w:t>
      </w:r>
      <w:r w:rsidR="00A654A8" w:rsidRPr="00A654A8">
        <w:rPr>
          <w:color w:val="000000"/>
          <w:sz w:val="24"/>
          <w:szCs w:val="24"/>
          <w:lang w:val="lt-LT" w:eastAsia="lt-LT"/>
        </w:rPr>
        <w:t xml:space="preserve"> jungimo būdu, jas sujungiant į Kalvarijos savivaldybės sveikatos centrą, kuriam pereitų reorganizuojamų įstaigų teisės ir pareigos nuo 2024 m. vasario 1 d. </w:t>
      </w:r>
      <w:r w:rsidR="008D2C9B" w:rsidRPr="008D2C9B">
        <w:rPr>
          <w:color w:val="000000"/>
          <w:sz w:val="24"/>
          <w:szCs w:val="24"/>
          <w:lang w:val="lt-LT" w:eastAsia="lt-LT"/>
        </w:rPr>
        <w:t>Kalvarijos savivaldybės taryb</w:t>
      </w:r>
      <w:r w:rsidR="008D2C9B">
        <w:rPr>
          <w:color w:val="000000"/>
          <w:sz w:val="24"/>
          <w:szCs w:val="24"/>
          <w:lang w:val="lt-LT" w:eastAsia="lt-LT"/>
        </w:rPr>
        <w:t xml:space="preserve">os </w:t>
      </w:r>
      <w:r w:rsidR="00A654A8" w:rsidRPr="00A654A8">
        <w:rPr>
          <w:sz w:val="24"/>
          <w:szCs w:val="24"/>
          <w:lang w:val="lt-LT"/>
        </w:rPr>
        <w:t>2023 m. rugsėjo 29 d. sprendimas buvo pakeistas sprendimu Nr. T-159 (1.5E), kuriuo taryba priėmė sprendimą sutikti, kad Kalvarijos savivaldybės viešosios įstaigos Kalvarijos pirminės sveikatos priežiūros centras</w:t>
      </w:r>
      <w:r w:rsidR="008D2C9B">
        <w:rPr>
          <w:sz w:val="24"/>
          <w:szCs w:val="24"/>
          <w:lang w:val="lt-LT"/>
        </w:rPr>
        <w:t xml:space="preserve"> ir</w:t>
      </w:r>
      <w:r w:rsidR="00A654A8" w:rsidRPr="00A654A8">
        <w:rPr>
          <w:sz w:val="24"/>
          <w:szCs w:val="24"/>
          <w:lang w:val="lt-LT"/>
        </w:rPr>
        <w:t xml:space="preserve"> Sangrūdos ambulatorija būtų </w:t>
      </w:r>
      <w:r w:rsidR="00A654A8" w:rsidRPr="00A654A8">
        <w:rPr>
          <w:color w:val="000000" w:themeColor="text1"/>
          <w:sz w:val="24"/>
          <w:szCs w:val="24"/>
          <w:lang w:val="lt-LT"/>
        </w:rPr>
        <w:t xml:space="preserve">reorganizuojamos iki sausio 31 d., prijungiant </w:t>
      </w:r>
      <w:r w:rsidR="00A654A8" w:rsidRPr="00A654A8">
        <w:rPr>
          <w:sz w:val="24"/>
          <w:szCs w:val="24"/>
          <w:lang w:val="lt-LT"/>
        </w:rPr>
        <w:t>jas prie viešosios įstaigos Kalvarijos ligoninės, kuriai pereitų visos viešųjų įstaigų Sangrūdos ambulatorijos ir Kalvarijos pirminės sveikatos priežiūros centro teisės ir pareigos.</w:t>
      </w:r>
      <w:r w:rsidR="00A654A8" w:rsidRPr="00A654A8">
        <w:rPr>
          <w:rFonts w:eastAsia="Calibri"/>
          <w:sz w:val="24"/>
          <w:szCs w:val="24"/>
          <w:lang w:val="lt-LT"/>
        </w:rPr>
        <w:t xml:space="preserve"> </w:t>
      </w:r>
      <w:r w:rsidR="008D2C9B" w:rsidRPr="008D2C9B">
        <w:rPr>
          <w:rFonts w:eastAsia="Calibri"/>
          <w:sz w:val="24"/>
          <w:szCs w:val="24"/>
          <w:lang w:val="lt-LT"/>
        </w:rPr>
        <w:t xml:space="preserve">Kalvarijos savivaldybės taryba </w:t>
      </w:r>
      <w:r w:rsidR="00A654A8">
        <w:rPr>
          <w:rFonts w:eastAsia="Calibri"/>
          <w:sz w:val="24"/>
          <w:szCs w:val="24"/>
          <w:lang w:val="lt-LT"/>
        </w:rPr>
        <w:t>n</w:t>
      </w:r>
      <w:r w:rsidR="00A654A8" w:rsidRPr="00A654A8">
        <w:rPr>
          <w:rFonts w:eastAsia="Calibri"/>
          <w:sz w:val="24"/>
          <w:szCs w:val="24"/>
          <w:lang w:val="lt-LT"/>
        </w:rPr>
        <w:t>ustat</w:t>
      </w:r>
      <w:r w:rsidR="00A654A8">
        <w:rPr>
          <w:rFonts w:eastAsia="Calibri"/>
          <w:sz w:val="24"/>
          <w:szCs w:val="24"/>
          <w:lang w:val="lt-LT"/>
        </w:rPr>
        <w:t>ė</w:t>
      </w:r>
      <w:r w:rsidR="00A654A8" w:rsidRPr="00A654A8">
        <w:rPr>
          <w:rFonts w:eastAsia="Calibri"/>
          <w:sz w:val="24"/>
          <w:szCs w:val="24"/>
          <w:lang w:val="lt-LT"/>
        </w:rPr>
        <w:t>, kad</w:t>
      </w:r>
      <w:r w:rsidR="00A654A8">
        <w:rPr>
          <w:rFonts w:eastAsia="Calibri"/>
          <w:sz w:val="24"/>
          <w:szCs w:val="24"/>
          <w:lang w:val="lt-LT"/>
        </w:rPr>
        <w:t xml:space="preserve"> įstaigų </w:t>
      </w:r>
      <w:r w:rsidR="00A654A8" w:rsidRPr="00A654A8">
        <w:rPr>
          <w:color w:val="000000"/>
          <w:sz w:val="24"/>
          <w:szCs w:val="24"/>
          <w:lang w:val="lt-LT" w:eastAsia="lt-LT"/>
        </w:rPr>
        <w:t xml:space="preserve">reorganizavimo tikslas </w:t>
      </w:r>
      <w:r w:rsidR="00A654A8">
        <w:rPr>
          <w:color w:val="000000"/>
          <w:sz w:val="24"/>
          <w:szCs w:val="24"/>
          <w:lang w:val="lt-LT" w:eastAsia="lt-LT"/>
        </w:rPr>
        <w:t>yra:</w:t>
      </w:r>
      <w:r w:rsidR="00A654A8" w:rsidRPr="00A654A8">
        <w:rPr>
          <w:color w:val="000000"/>
          <w:sz w:val="24"/>
          <w:szCs w:val="24"/>
          <w:lang w:val="lt-LT" w:eastAsia="lt-LT"/>
        </w:rPr>
        <w:t xml:space="preserve"> optimizuoti Kalvarijos savivaldybės sveikatos įstaigų tinklą, jų valdymą ir veiklą, racionaliai ir tikslingai išnaudoti materialinius ir finansinius įstaigų išteklius</w:t>
      </w:r>
      <w:r w:rsidR="00A654A8">
        <w:rPr>
          <w:color w:val="000000"/>
          <w:sz w:val="24"/>
          <w:szCs w:val="24"/>
          <w:lang w:val="lt-LT" w:eastAsia="lt-LT"/>
        </w:rPr>
        <w:t>,</w:t>
      </w:r>
      <w:r w:rsidR="00A654A8" w:rsidRPr="00A654A8">
        <w:rPr>
          <w:color w:val="000000"/>
          <w:sz w:val="24"/>
          <w:szCs w:val="24"/>
          <w:lang w:val="lt-LT" w:eastAsia="lt-LT"/>
        </w:rPr>
        <w:t xml:space="preserve"> </w:t>
      </w:r>
      <w:r w:rsidR="00A654A8">
        <w:rPr>
          <w:color w:val="000000"/>
          <w:sz w:val="24"/>
          <w:szCs w:val="24"/>
          <w:lang w:val="lt-LT" w:eastAsia="lt-LT"/>
        </w:rPr>
        <w:t>g</w:t>
      </w:r>
      <w:r w:rsidR="00A654A8" w:rsidRPr="00A654A8">
        <w:rPr>
          <w:color w:val="000000"/>
          <w:sz w:val="24"/>
          <w:szCs w:val="24"/>
          <w:lang w:val="lt-LT" w:eastAsia="lt-LT"/>
        </w:rPr>
        <w:t>erinti Kalvarijos savivaldybės gyventojų sveikatos priežiūros paslaugų kokybę ir prieinamumą, optimizuoti teikiamų paslaugų apimtį ir struktūrą pagal gyventojų sveikatos priežiūros paslaugų poreikius</w:t>
      </w:r>
      <w:r w:rsidR="008D2C9B">
        <w:rPr>
          <w:color w:val="000000"/>
          <w:sz w:val="24"/>
          <w:szCs w:val="24"/>
          <w:lang w:val="lt-LT" w:eastAsia="lt-LT"/>
        </w:rPr>
        <w:t>,</w:t>
      </w:r>
      <w:r w:rsidR="00A654A8" w:rsidRPr="00A654A8">
        <w:rPr>
          <w:color w:val="000000"/>
          <w:sz w:val="24"/>
          <w:szCs w:val="24"/>
          <w:lang w:val="lt-LT" w:eastAsia="lt-LT"/>
        </w:rPr>
        <w:t xml:space="preserve"> didinant sveikatos priežiūros įstaigų veiklos efektyvumą</w:t>
      </w:r>
      <w:r w:rsidR="00A654A8">
        <w:rPr>
          <w:color w:val="000000"/>
          <w:sz w:val="24"/>
          <w:szCs w:val="24"/>
          <w:lang w:val="lt-LT" w:eastAsia="lt-LT"/>
        </w:rPr>
        <w:t>.</w:t>
      </w:r>
      <w:r w:rsidR="00E96306" w:rsidRPr="00E96306">
        <w:rPr>
          <w:sz w:val="24"/>
          <w:szCs w:val="24"/>
          <w:lang w:val="lt-LT"/>
        </w:rPr>
        <w:t xml:space="preserve"> </w:t>
      </w:r>
    </w:p>
    <w:p w14:paraId="16912C2C" w14:textId="3A3AAA54" w:rsidR="007B2A14" w:rsidRPr="00DF50C3" w:rsidRDefault="00E96306" w:rsidP="00BD7EB3">
      <w:pPr>
        <w:spacing w:line="360" w:lineRule="auto"/>
        <w:ind w:right="-115" w:firstLine="720"/>
        <w:jc w:val="both"/>
        <w:rPr>
          <w:color w:val="000000"/>
          <w:sz w:val="24"/>
          <w:szCs w:val="24"/>
          <w:lang w:val="lt-LT" w:eastAsia="lt-LT"/>
        </w:rPr>
      </w:pPr>
      <w:r w:rsidRPr="00E96306">
        <w:rPr>
          <w:sz w:val="24"/>
          <w:szCs w:val="24"/>
          <w:lang w:val="lt-LT"/>
        </w:rPr>
        <w:t>2023 m.  lapkričio 30 d.</w:t>
      </w:r>
      <w:r>
        <w:rPr>
          <w:sz w:val="24"/>
          <w:szCs w:val="24"/>
          <w:lang w:val="lt-LT"/>
        </w:rPr>
        <w:t xml:space="preserve"> buvo priimtas </w:t>
      </w:r>
      <w:r w:rsidR="002A386F" w:rsidRPr="002A386F">
        <w:rPr>
          <w:sz w:val="24"/>
          <w:szCs w:val="24"/>
          <w:lang w:val="lt-LT"/>
        </w:rPr>
        <w:t>Kalvarijos savivaldybės taryb</w:t>
      </w:r>
      <w:r w:rsidR="002A386F">
        <w:rPr>
          <w:sz w:val="24"/>
          <w:szCs w:val="24"/>
          <w:lang w:val="lt-LT"/>
        </w:rPr>
        <w:t>os</w:t>
      </w:r>
      <w:r w:rsidR="002A386F" w:rsidRPr="002A386F">
        <w:rPr>
          <w:sz w:val="24"/>
          <w:szCs w:val="24"/>
          <w:lang w:val="lt-LT"/>
        </w:rPr>
        <w:t xml:space="preserve"> </w:t>
      </w:r>
      <w:r>
        <w:rPr>
          <w:sz w:val="24"/>
          <w:szCs w:val="24"/>
          <w:lang w:val="lt-LT"/>
        </w:rPr>
        <w:t xml:space="preserve">sprendimas </w:t>
      </w:r>
      <w:r w:rsidR="00660888">
        <w:rPr>
          <w:sz w:val="24"/>
          <w:szCs w:val="24"/>
          <w:lang w:val="lt-LT"/>
        </w:rPr>
        <w:t xml:space="preserve">Nr. T-208 (1.5E) </w:t>
      </w:r>
      <w:r w:rsidR="00AE2D6C" w:rsidRPr="00AE2D6C">
        <w:rPr>
          <w:color w:val="000000"/>
          <w:sz w:val="24"/>
          <w:szCs w:val="24"/>
          <w:lang w:val="lt-LT" w:eastAsia="lt-LT"/>
        </w:rPr>
        <w:t xml:space="preserve">iki 2024 m. sausio 31 d. </w:t>
      </w:r>
      <w:r>
        <w:rPr>
          <w:sz w:val="24"/>
          <w:szCs w:val="24"/>
          <w:lang w:val="lt-LT"/>
        </w:rPr>
        <w:t xml:space="preserve">reorganizuoti </w:t>
      </w:r>
      <w:r w:rsidR="00AE2D6C" w:rsidRPr="00AE2D6C">
        <w:rPr>
          <w:color w:val="000000"/>
          <w:sz w:val="24"/>
          <w:szCs w:val="24"/>
          <w:lang w:val="lt-LT" w:eastAsia="lt-LT"/>
        </w:rPr>
        <w:t>viešąsias įstaigas Kalvarijos pirminės sveikatos priežiūros centrą ir Sangrūdos ambulatoriją</w:t>
      </w:r>
      <w:r w:rsidR="002A386F">
        <w:rPr>
          <w:color w:val="000000"/>
          <w:sz w:val="24"/>
          <w:szCs w:val="24"/>
          <w:lang w:val="lt-LT" w:eastAsia="lt-LT"/>
        </w:rPr>
        <w:t>,</w:t>
      </w:r>
      <w:r w:rsidR="00AE2D6C" w:rsidRPr="00AE2D6C">
        <w:rPr>
          <w:color w:val="000000"/>
          <w:sz w:val="24"/>
          <w:szCs w:val="24"/>
          <w:lang w:val="lt-LT" w:eastAsia="lt-LT"/>
        </w:rPr>
        <w:t xml:space="preserve"> prijungiant jas prie viešosios įstaigos Kalvarijos ligoninės, kurios pavadinimas po reorganizavimo – </w:t>
      </w:r>
      <w:r w:rsidR="00AE2D6C">
        <w:rPr>
          <w:color w:val="000000"/>
          <w:sz w:val="24"/>
          <w:szCs w:val="24"/>
          <w:lang w:val="lt-LT" w:eastAsia="lt-LT"/>
        </w:rPr>
        <w:t>v</w:t>
      </w:r>
      <w:r w:rsidR="00AE2D6C" w:rsidRPr="00AE2D6C">
        <w:rPr>
          <w:color w:val="000000"/>
          <w:sz w:val="24"/>
          <w:szCs w:val="24"/>
          <w:lang w:val="lt-LT" w:eastAsia="lt-LT"/>
        </w:rPr>
        <w:t>iešoji įstaiga Kalvarijos savivaldybės sveikatos centras</w:t>
      </w:r>
      <w:r w:rsidR="00AE2D6C">
        <w:rPr>
          <w:color w:val="000000"/>
          <w:sz w:val="24"/>
          <w:szCs w:val="24"/>
          <w:lang w:val="lt-LT" w:eastAsia="lt-LT"/>
        </w:rPr>
        <w:t>, bei p</w:t>
      </w:r>
      <w:r w:rsidR="00AE2D6C" w:rsidRPr="00AE2D6C">
        <w:rPr>
          <w:color w:val="000000"/>
          <w:sz w:val="24"/>
          <w:szCs w:val="24"/>
          <w:lang w:val="lt-LT" w:eastAsia="lt-LT"/>
        </w:rPr>
        <w:t>atvirtinti</w:t>
      </w:r>
      <w:r w:rsidR="00AE2D6C">
        <w:rPr>
          <w:color w:val="000000"/>
          <w:sz w:val="24"/>
          <w:szCs w:val="24"/>
          <w:lang w:val="lt-LT" w:eastAsia="lt-LT"/>
        </w:rPr>
        <w:t xml:space="preserve"> v</w:t>
      </w:r>
      <w:r w:rsidR="00AE2D6C" w:rsidRPr="00AE2D6C">
        <w:rPr>
          <w:color w:val="000000"/>
          <w:sz w:val="24"/>
          <w:szCs w:val="24"/>
          <w:lang w:val="lt-LT" w:eastAsia="lt-LT"/>
        </w:rPr>
        <w:t xml:space="preserve">iešosios įstaigos Kalvarijos pirminės sveikatos  priežiūros centro, viešosios įstaigos Sangrūdos ambulatorijos reorganizavimo prijungiant prie viešosios įstaigos Kalvarijos ligoninės </w:t>
      </w:r>
      <w:r w:rsidR="00AE2D6C" w:rsidRPr="00AE2D6C">
        <w:rPr>
          <w:color w:val="000000"/>
          <w:sz w:val="24"/>
          <w:szCs w:val="24"/>
          <w:lang w:val="lt-LT" w:eastAsia="lt-LT"/>
        </w:rPr>
        <w:lastRenderedPageBreak/>
        <w:t>sąlygų aprašą</w:t>
      </w:r>
      <w:r w:rsidR="00AE2D6C">
        <w:rPr>
          <w:color w:val="000000"/>
          <w:sz w:val="24"/>
          <w:szCs w:val="24"/>
          <w:lang w:val="lt-LT" w:eastAsia="lt-LT"/>
        </w:rPr>
        <w:t xml:space="preserve">, </w:t>
      </w:r>
      <w:r w:rsidR="00AE2D6C" w:rsidRPr="00AE2D6C">
        <w:rPr>
          <w:color w:val="000000"/>
          <w:sz w:val="24"/>
          <w:szCs w:val="24"/>
          <w:lang w:val="lt-LT" w:eastAsia="lt-LT"/>
        </w:rPr>
        <w:t>viešosios įstaigos Kalvarijos savivaldybės sveikatos centro įstatus</w:t>
      </w:r>
      <w:r w:rsidR="00AE2D6C">
        <w:rPr>
          <w:color w:val="000000"/>
          <w:sz w:val="24"/>
          <w:szCs w:val="24"/>
          <w:lang w:val="lt-LT" w:eastAsia="lt-LT"/>
        </w:rPr>
        <w:t xml:space="preserve">, </w:t>
      </w:r>
      <w:r w:rsidR="00AE2D6C" w:rsidRPr="00AE2D6C">
        <w:rPr>
          <w:color w:val="000000"/>
          <w:sz w:val="24"/>
          <w:szCs w:val="24"/>
          <w:lang w:val="lt-LT" w:eastAsia="lt-LT"/>
        </w:rPr>
        <w:t>valdymo struktūrą</w:t>
      </w:r>
      <w:r w:rsidR="00DF50C3">
        <w:rPr>
          <w:color w:val="000000"/>
          <w:sz w:val="24"/>
          <w:szCs w:val="24"/>
          <w:lang w:val="lt-LT" w:eastAsia="lt-LT"/>
        </w:rPr>
        <w:t xml:space="preserve">, </w:t>
      </w:r>
      <w:r w:rsidR="00AE2D6C" w:rsidRPr="00AE2D6C">
        <w:rPr>
          <w:color w:val="000000"/>
          <w:sz w:val="24"/>
          <w:szCs w:val="24"/>
          <w:lang w:val="lt-LT" w:eastAsia="lt-LT"/>
        </w:rPr>
        <w:t xml:space="preserve">pareigybių sąrašą </w:t>
      </w:r>
      <w:r w:rsidR="00DF50C3">
        <w:rPr>
          <w:color w:val="000000"/>
          <w:sz w:val="24"/>
          <w:szCs w:val="24"/>
          <w:lang w:val="lt-LT" w:eastAsia="lt-LT"/>
        </w:rPr>
        <w:t xml:space="preserve">ir </w:t>
      </w:r>
      <w:r w:rsidR="00AE2D6C" w:rsidRPr="00AE2D6C">
        <w:rPr>
          <w:color w:val="000000"/>
          <w:sz w:val="24"/>
          <w:szCs w:val="24"/>
          <w:lang w:val="lt-LT" w:eastAsia="lt-LT"/>
        </w:rPr>
        <w:t>didžiausią leistiną etatų skaičių</w:t>
      </w:r>
      <w:r w:rsidR="00DF50C3">
        <w:rPr>
          <w:color w:val="000000"/>
          <w:sz w:val="24"/>
          <w:szCs w:val="24"/>
          <w:lang w:val="lt-LT" w:eastAsia="lt-LT"/>
        </w:rPr>
        <w:t xml:space="preserve">. </w:t>
      </w:r>
    </w:p>
    <w:p w14:paraId="317AF473" w14:textId="77777777" w:rsidR="006037DF" w:rsidRPr="00737A85" w:rsidRDefault="006037DF" w:rsidP="00BD7EB3">
      <w:pPr>
        <w:tabs>
          <w:tab w:val="left" w:pos="540"/>
        </w:tabs>
        <w:suppressAutoHyphens/>
        <w:spacing w:line="360" w:lineRule="auto"/>
        <w:ind w:firstLine="709"/>
        <w:jc w:val="both"/>
        <w:rPr>
          <w:sz w:val="24"/>
          <w:szCs w:val="24"/>
          <w:lang w:val="lt-LT"/>
        </w:rPr>
      </w:pPr>
      <w:r w:rsidRPr="00737A85">
        <w:rPr>
          <w:sz w:val="24"/>
          <w:szCs w:val="24"/>
          <w:lang w:val="lt-LT"/>
        </w:rPr>
        <w:t>Lietuvos Respublikos vietos savivaldos įstatym</w:t>
      </w:r>
      <w:r>
        <w:rPr>
          <w:sz w:val="24"/>
          <w:szCs w:val="24"/>
          <w:lang w:val="lt-LT"/>
        </w:rPr>
        <w:t>e</w:t>
      </w:r>
      <w:r w:rsidRPr="00737A85">
        <w:rPr>
          <w:sz w:val="24"/>
          <w:szCs w:val="24"/>
          <w:lang w:val="lt-LT"/>
        </w:rPr>
        <w:t xml:space="preserve"> nustatyta, kad savivaldybės </w:t>
      </w:r>
      <w:r w:rsidRPr="00737A85">
        <w:rPr>
          <w:color w:val="000000"/>
          <w:sz w:val="24"/>
          <w:szCs w:val="24"/>
          <w:lang w:val="lt-LT"/>
        </w:rPr>
        <w:t>administracija yra savivaldybės įstaiga, kurią sudaro struktūriniai padaliniai, į struktūrinius padalinius neįeinantys valstybės tarnautojai ir savivaldybės administracijos filialai – seniūnijos</w:t>
      </w:r>
      <w:r>
        <w:rPr>
          <w:color w:val="000000"/>
          <w:sz w:val="24"/>
          <w:szCs w:val="24"/>
          <w:lang w:val="lt-LT"/>
        </w:rPr>
        <w:t xml:space="preserve"> </w:t>
      </w:r>
      <w:r w:rsidRPr="00737A85">
        <w:rPr>
          <w:color w:val="000000"/>
          <w:sz w:val="24"/>
          <w:szCs w:val="24"/>
          <w:lang w:val="lt-LT"/>
        </w:rPr>
        <w:t>(savivaldybės administracijos struktūriniai teritoriniai padaliniai). Savivaldybės administracijos struktūrą, jos veiklos nuostatus ir darbo užmokesčio fondą, didžiausią leistiną valstybės tarnautojų pareigybių ir darbuotojų, dirbančių pagal darbo sutartis ir gaunančių užmokestį iš savivaldybės biudžeto, skaičių savivaldybės administracijos direktoriaus siūlymu mero teikimu tvirtina ir keičia savivaldybės taryba</w:t>
      </w:r>
      <w:r>
        <w:rPr>
          <w:color w:val="000000"/>
          <w:sz w:val="24"/>
          <w:szCs w:val="24"/>
          <w:lang w:val="lt-LT"/>
        </w:rPr>
        <w:t>.</w:t>
      </w:r>
    </w:p>
    <w:p w14:paraId="5500A396" w14:textId="7E73D2B5" w:rsidR="006037DF" w:rsidRDefault="00BC7441" w:rsidP="00BD7EB3">
      <w:pPr>
        <w:pStyle w:val="Pagrindinistekstas2"/>
        <w:spacing w:after="0" w:line="360" w:lineRule="auto"/>
        <w:ind w:firstLine="720"/>
        <w:jc w:val="both"/>
        <w:rPr>
          <w:sz w:val="24"/>
          <w:szCs w:val="24"/>
          <w:lang w:val="lt-LT"/>
        </w:rPr>
      </w:pPr>
      <w:r w:rsidRPr="00BC7441">
        <w:rPr>
          <w:sz w:val="24"/>
          <w:szCs w:val="24"/>
          <w:lang w:val="lt-LT"/>
        </w:rPr>
        <w:t xml:space="preserve">Kalvarijos savivaldybės taryba </w:t>
      </w:r>
      <w:r w:rsidR="006037DF">
        <w:rPr>
          <w:sz w:val="24"/>
          <w:szCs w:val="24"/>
          <w:lang w:val="lt-LT"/>
        </w:rPr>
        <w:t>202</w:t>
      </w:r>
      <w:r w:rsidR="009F0171">
        <w:rPr>
          <w:sz w:val="24"/>
          <w:szCs w:val="24"/>
          <w:lang w:val="lt-LT"/>
        </w:rPr>
        <w:t>3</w:t>
      </w:r>
      <w:r w:rsidR="006037DF">
        <w:rPr>
          <w:sz w:val="24"/>
          <w:szCs w:val="24"/>
          <w:lang w:val="lt-LT"/>
        </w:rPr>
        <w:t xml:space="preserve"> m. </w:t>
      </w:r>
      <w:r w:rsidR="009F0171">
        <w:rPr>
          <w:sz w:val="24"/>
          <w:szCs w:val="24"/>
          <w:lang w:val="lt-LT"/>
        </w:rPr>
        <w:t>rugsėjo 29</w:t>
      </w:r>
      <w:r w:rsidR="006037DF">
        <w:rPr>
          <w:sz w:val="24"/>
          <w:szCs w:val="24"/>
          <w:lang w:val="lt-LT"/>
        </w:rPr>
        <w:t xml:space="preserve"> d. sprendimu Nr. T-</w:t>
      </w:r>
      <w:r w:rsidR="009F0171">
        <w:rPr>
          <w:sz w:val="24"/>
          <w:szCs w:val="24"/>
          <w:lang w:val="lt-LT"/>
        </w:rPr>
        <w:t>161</w:t>
      </w:r>
      <w:r w:rsidR="006037DF">
        <w:rPr>
          <w:sz w:val="24"/>
          <w:szCs w:val="24"/>
          <w:lang w:val="lt-LT"/>
        </w:rPr>
        <w:t xml:space="preserve"> </w:t>
      </w:r>
      <w:r w:rsidR="006037DF">
        <w:rPr>
          <w:color w:val="000000"/>
          <w:sz w:val="24"/>
          <w:szCs w:val="24"/>
          <w:lang w:val="lt-LT"/>
        </w:rPr>
        <w:t xml:space="preserve">(1.5E) </w:t>
      </w:r>
      <w:r w:rsidR="006037DF">
        <w:rPr>
          <w:sz w:val="24"/>
          <w:szCs w:val="24"/>
          <w:lang w:val="lt-LT"/>
        </w:rPr>
        <w:t xml:space="preserve">patvirtino </w:t>
      </w:r>
      <w:r w:rsidR="006037DF" w:rsidRPr="004A21A0">
        <w:rPr>
          <w:sz w:val="24"/>
          <w:szCs w:val="24"/>
          <w:lang w:val="lt-LT" w:eastAsia="lt-LT"/>
        </w:rPr>
        <w:t>didžiausią leistiną valstybės tarnautojų ir darbuotojų, dirbančių pagal darbo sutartis ir gaunančių darbo užmokestį iš Kalvarijos savivaldybės biudžeto (išskyrus darbuotojus, dirbančius pagal darbo sutartis ir gaunančius darbo užmokestį iš Europos Sąjungos struktūrinės, kitos Europos Sąjungos finansinės paramos ir tarptautinės finansinės paramos lėšų (išskyrus techninės paramos lėšas), pareigybių skaičių Kalvarijos savivaldybės administracijoje – 9</w:t>
      </w:r>
      <w:r w:rsidR="009F0171">
        <w:rPr>
          <w:sz w:val="24"/>
          <w:szCs w:val="24"/>
          <w:lang w:val="lt-LT" w:eastAsia="lt-LT"/>
        </w:rPr>
        <w:t>3</w:t>
      </w:r>
      <w:r w:rsidR="006037DF" w:rsidRPr="004A21A0">
        <w:rPr>
          <w:sz w:val="24"/>
          <w:szCs w:val="24"/>
          <w:lang w:val="lt-LT" w:eastAsia="lt-LT"/>
        </w:rPr>
        <w:t>.</w:t>
      </w:r>
    </w:p>
    <w:p w14:paraId="394AFDC9" w14:textId="78870FD9" w:rsidR="006037DF" w:rsidRDefault="009F0171" w:rsidP="00BD7EB3">
      <w:pPr>
        <w:pStyle w:val="Pagrindinistekstas2"/>
        <w:spacing w:after="0" w:line="360" w:lineRule="auto"/>
        <w:ind w:firstLine="720"/>
        <w:jc w:val="both"/>
        <w:rPr>
          <w:color w:val="FF0000"/>
          <w:sz w:val="24"/>
          <w:szCs w:val="24"/>
          <w:lang w:val="lt-LT"/>
        </w:rPr>
      </w:pPr>
      <w:r w:rsidRPr="008C2C80">
        <w:rPr>
          <w:sz w:val="24"/>
          <w:szCs w:val="24"/>
          <w:lang w:val="lt-LT"/>
        </w:rPr>
        <w:t>2023 m. rugsėjo 29 d. s</w:t>
      </w:r>
      <w:r w:rsidR="006037DF" w:rsidRPr="008C2C80">
        <w:rPr>
          <w:sz w:val="24"/>
          <w:szCs w:val="24"/>
          <w:lang w:val="lt-LT"/>
        </w:rPr>
        <w:t>prendimu Nr. T-</w:t>
      </w:r>
      <w:r w:rsidRPr="008C2C80">
        <w:rPr>
          <w:sz w:val="24"/>
          <w:szCs w:val="24"/>
          <w:lang w:val="lt-LT"/>
        </w:rPr>
        <w:t>162</w:t>
      </w:r>
      <w:r w:rsidR="006037DF" w:rsidRPr="008C2C80">
        <w:rPr>
          <w:sz w:val="24"/>
          <w:szCs w:val="24"/>
          <w:lang w:val="lt-LT"/>
        </w:rPr>
        <w:t xml:space="preserve"> (1.5E) patvirtino Kalvarijos savivaldybės administracijos struktūrą, kurią dabar sudaro 11 struktūrinių padalinių, </w:t>
      </w:r>
      <w:r w:rsidR="008C2C80" w:rsidRPr="008C2C80">
        <w:rPr>
          <w:sz w:val="24"/>
          <w:szCs w:val="24"/>
          <w:lang w:val="lt-LT"/>
        </w:rPr>
        <w:t>4</w:t>
      </w:r>
      <w:r w:rsidR="006037DF" w:rsidRPr="008C2C80">
        <w:rPr>
          <w:sz w:val="24"/>
          <w:szCs w:val="24"/>
          <w:lang w:val="lt-LT"/>
        </w:rPr>
        <w:t xml:space="preserve"> struktūriniai teritoriniai padaliniai ir </w:t>
      </w:r>
      <w:r w:rsidRPr="008C2C80">
        <w:rPr>
          <w:sz w:val="24"/>
          <w:szCs w:val="24"/>
          <w:lang w:val="lt-LT"/>
        </w:rPr>
        <w:t>5</w:t>
      </w:r>
      <w:r w:rsidR="006037DF" w:rsidRPr="008C2C80">
        <w:rPr>
          <w:sz w:val="24"/>
          <w:szCs w:val="24"/>
          <w:lang w:val="lt-LT"/>
        </w:rPr>
        <w:t xml:space="preserve"> struktūriniams padaliniams nepriskirti darbuotojai</w:t>
      </w:r>
      <w:r w:rsidR="006037DF" w:rsidRPr="009F0171">
        <w:rPr>
          <w:color w:val="FF0000"/>
          <w:sz w:val="24"/>
          <w:szCs w:val="24"/>
          <w:lang w:val="lt-LT"/>
        </w:rPr>
        <w:t>.</w:t>
      </w:r>
    </w:p>
    <w:p w14:paraId="68828A33" w14:textId="4B71EA6F" w:rsidR="000B0642" w:rsidRDefault="00BC7441" w:rsidP="00BD7EB3">
      <w:pPr>
        <w:spacing w:line="360" w:lineRule="auto"/>
        <w:ind w:firstLine="720"/>
        <w:jc w:val="both"/>
        <w:rPr>
          <w:sz w:val="24"/>
          <w:szCs w:val="24"/>
          <w:lang w:val="lt-LT"/>
        </w:rPr>
      </w:pPr>
      <w:r w:rsidRPr="00BC7441">
        <w:rPr>
          <w:sz w:val="24"/>
          <w:szCs w:val="24"/>
          <w:lang w:val="lt-LT"/>
        </w:rPr>
        <w:t>Kalvarijos savivaldybės taryb</w:t>
      </w:r>
      <w:r>
        <w:rPr>
          <w:sz w:val="24"/>
          <w:szCs w:val="24"/>
          <w:lang w:val="lt-LT"/>
        </w:rPr>
        <w:t xml:space="preserve">os </w:t>
      </w:r>
      <w:r w:rsidR="000B0642">
        <w:rPr>
          <w:sz w:val="24"/>
          <w:szCs w:val="24"/>
          <w:lang w:val="lt-LT"/>
        </w:rPr>
        <w:t>2023 m. gegužės 4 d. sprendimu Nr. T-66 (1.5E)</w:t>
      </w:r>
      <w:r w:rsidR="000B0642" w:rsidRPr="008C5727">
        <w:rPr>
          <w:sz w:val="24"/>
          <w:szCs w:val="24"/>
          <w:lang w:val="lt-LT"/>
        </w:rPr>
        <w:t xml:space="preserve"> </w:t>
      </w:r>
      <w:r w:rsidR="000B0642">
        <w:rPr>
          <w:sz w:val="24"/>
          <w:szCs w:val="24"/>
          <w:lang w:val="lt-LT"/>
        </w:rPr>
        <w:t>patvirtinta</w:t>
      </w:r>
      <w:r w:rsidR="000B0642" w:rsidRPr="008C5727">
        <w:rPr>
          <w:sz w:val="24"/>
          <w:szCs w:val="24"/>
          <w:lang w:val="lt-LT"/>
        </w:rPr>
        <w:t xml:space="preserve"> Kontrolės ir audito tarnybos 20</w:t>
      </w:r>
      <w:r w:rsidR="000B0642">
        <w:rPr>
          <w:sz w:val="24"/>
          <w:szCs w:val="24"/>
          <w:lang w:val="lt-LT"/>
        </w:rPr>
        <w:t>22</w:t>
      </w:r>
      <w:r w:rsidR="000B0642" w:rsidRPr="008C5727">
        <w:rPr>
          <w:sz w:val="24"/>
          <w:szCs w:val="24"/>
          <w:lang w:val="lt-LT"/>
        </w:rPr>
        <w:t xml:space="preserve"> metų veiklos </w:t>
      </w:r>
      <w:smartTag w:uri="schemas-tilde-lt/tildestengine" w:element="templates">
        <w:smartTagPr>
          <w:attr w:name="text" w:val="ataskaita"/>
          <w:attr w:name="id" w:val="-1"/>
          <w:attr w:name="baseform" w:val="ataskait|a"/>
        </w:smartTagPr>
        <w:r w:rsidR="000B0642" w:rsidRPr="008C5727">
          <w:rPr>
            <w:sz w:val="24"/>
            <w:szCs w:val="24"/>
            <w:lang w:val="lt-LT"/>
          </w:rPr>
          <w:t>ataskaita</w:t>
        </w:r>
      </w:smartTag>
      <w:r w:rsidR="003551F0">
        <w:rPr>
          <w:sz w:val="24"/>
          <w:szCs w:val="24"/>
          <w:lang w:val="lt-LT"/>
        </w:rPr>
        <w:t>.</w:t>
      </w:r>
    </w:p>
    <w:p w14:paraId="0CF6DB45" w14:textId="1367CEA6" w:rsidR="006037DF" w:rsidRDefault="00BC7441" w:rsidP="00BD7EB3">
      <w:pPr>
        <w:spacing w:line="360" w:lineRule="auto"/>
        <w:ind w:firstLine="720"/>
        <w:jc w:val="both"/>
        <w:rPr>
          <w:sz w:val="24"/>
          <w:szCs w:val="24"/>
          <w:lang w:val="lt-LT"/>
        </w:rPr>
      </w:pPr>
      <w:r w:rsidRPr="00BC7441">
        <w:rPr>
          <w:sz w:val="24"/>
          <w:szCs w:val="24"/>
          <w:lang w:val="lt-LT"/>
        </w:rPr>
        <w:t>Kalvarijos savivaldybės taryb</w:t>
      </w:r>
      <w:r>
        <w:rPr>
          <w:sz w:val="24"/>
          <w:szCs w:val="24"/>
          <w:lang w:val="lt-LT"/>
        </w:rPr>
        <w:t xml:space="preserve">os </w:t>
      </w:r>
      <w:r w:rsidR="006037DF" w:rsidRPr="008C5727">
        <w:rPr>
          <w:sz w:val="24"/>
          <w:szCs w:val="24"/>
          <w:lang w:val="lt-LT"/>
        </w:rPr>
        <w:t>202</w:t>
      </w:r>
      <w:r w:rsidR="00D43AC2">
        <w:rPr>
          <w:sz w:val="24"/>
          <w:szCs w:val="24"/>
          <w:lang w:val="lt-LT"/>
        </w:rPr>
        <w:t>3</w:t>
      </w:r>
      <w:r w:rsidR="006037DF" w:rsidRPr="008C5727">
        <w:rPr>
          <w:sz w:val="24"/>
          <w:szCs w:val="24"/>
          <w:lang w:val="lt-LT"/>
        </w:rPr>
        <w:t xml:space="preserve"> m. </w:t>
      </w:r>
      <w:r w:rsidR="00D43AC2">
        <w:rPr>
          <w:sz w:val="24"/>
          <w:szCs w:val="24"/>
          <w:lang w:val="lt-LT"/>
        </w:rPr>
        <w:t>rugpjūčio 25 d. sprendimu Kalvarijos savivaldybės taryba patvirtino Kalvarijos savivaldybės 2022 m. metinių ataskaitų rinkinį.</w:t>
      </w:r>
    </w:p>
    <w:p w14:paraId="2F5AE83B" w14:textId="77777777" w:rsidR="006037DF" w:rsidRDefault="006037DF" w:rsidP="006037DF">
      <w:pPr>
        <w:tabs>
          <w:tab w:val="left" w:pos="540"/>
        </w:tabs>
        <w:suppressAutoHyphens/>
        <w:jc w:val="both"/>
        <w:rPr>
          <w:sz w:val="24"/>
          <w:szCs w:val="24"/>
          <w:lang w:val="lt-LT"/>
        </w:rPr>
      </w:pPr>
    </w:p>
    <w:p w14:paraId="3955E070" w14:textId="14081A5C" w:rsidR="00C42B46"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X</w:t>
      </w:r>
      <w:r>
        <w:rPr>
          <w:b/>
          <w:bCs/>
          <w:color w:val="000000"/>
          <w:sz w:val="24"/>
          <w:szCs w:val="24"/>
          <w:lang w:val="lt-LT"/>
        </w:rPr>
        <w:t>I</w:t>
      </w:r>
      <w:r w:rsidR="00C12B25">
        <w:rPr>
          <w:b/>
          <w:bCs/>
          <w:color w:val="000000"/>
          <w:sz w:val="24"/>
          <w:szCs w:val="24"/>
          <w:lang w:val="lt-LT"/>
        </w:rPr>
        <w:t xml:space="preserve"> </w:t>
      </w:r>
      <w:r w:rsidR="00C42B46">
        <w:rPr>
          <w:b/>
          <w:bCs/>
          <w:color w:val="000000"/>
          <w:sz w:val="24"/>
          <w:szCs w:val="24"/>
          <w:lang w:val="lt-LT"/>
        </w:rPr>
        <w:t>SKYRIUS</w:t>
      </w:r>
    </w:p>
    <w:p w14:paraId="4D8BF321" w14:textId="185CC09C" w:rsidR="006037DF" w:rsidRPr="00CC1AFE" w:rsidRDefault="006037DF" w:rsidP="006037DF">
      <w:pPr>
        <w:autoSpaceDE w:val="0"/>
        <w:autoSpaceDN w:val="0"/>
        <w:adjustRightInd w:val="0"/>
        <w:jc w:val="center"/>
        <w:rPr>
          <w:b/>
          <w:bCs/>
          <w:color w:val="000000"/>
          <w:sz w:val="24"/>
          <w:szCs w:val="24"/>
          <w:lang w:val="lt-LT"/>
        </w:rPr>
      </w:pPr>
      <w:r w:rsidRPr="00CC1AFE">
        <w:rPr>
          <w:b/>
          <w:bCs/>
          <w:color w:val="000000"/>
          <w:sz w:val="24"/>
          <w:szCs w:val="24"/>
          <w:lang w:val="lt-LT"/>
        </w:rPr>
        <w:t xml:space="preserve"> APIBENDRINIMAS</w:t>
      </w:r>
    </w:p>
    <w:p w14:paraId="0CFB0EB6" w14:textId="77777777" w:rsidR="006037DF" w:rsidRPr="000265E3" w:rsidRDefault="006037DF" w:rsidP="006037DF">
      <w:pPr>
        <w:autoSpaceDE w:val="0"/>
        <w:autoSpaceDN w:val="0"/>
        <w:adjustRightInd w:val="0"/>
        <w:rPr>
          <w:sz w:val="24"/>
          <w:szCs w:val="24"/>
          <w:lang w:val="lt-LT"/>
        </w:rPr>
      </w:pPr>
    </w:p>
    <w:p w14:paraId="167007CE" w14:textId="10185A40" w:rsidR="006037DF" w:rsidRDefault="006037DF" w:rsidP="00BD7EB3">
      <w:pPr>
        <w:autoSpaceDE w:val="0"/>
        <w:autoSpaceDN w:val="0"/>
        <w:adjustRightInd w:val="0"/>
        <w:spacing w:line="360" w:lineRule="auto"/>
        <w:ind w:firstLine="720"/>
        <w:jc w:val="both"/>
        <w:rPr>
          <w:sz w:val="24"/>
          <w:szCs w:val="24"/>
          <w:lang w:val="lt-LT"/>
        </w:rPr>
      </w:pPr>
      <w:r w:rsidRPr="001A79EE">
        <w:rPr>
          <w:sz w:val="24"/>
          <w:szCs w:val="24"/>
          <w:lang w:val="lt-LT"/>
        </w:rPr>
        <w:t>Ataskaitiniu laikotarpiu buvo dirbama, vadovaujantis Lietuvos Respublikos Konstitucija, Vietos savivaldos įstatymu, kitais įstatymais, Vyriausybės nutarimais, reglamentuojančiais savivaldybių veiklą, Kalvarijos savivaldybės tarybos veiklos reglamentu</w:t>
      </w:r>
      <w:r w:rsidR="009F78D3">
        <w:rPr>
          <w:sz w:val="24"/>
          <w:szCs w:val="24"/>
          <w:lang w:val="lt-LT"/>
        </w:rPr>
        <w:t xml:space="preserve">, laikantis demokratijos, viešumo, teisėtumo, atsakomybės ir kolegialumo principų. </w:t>
      </w:r>
    </w:p>
    <w:p w14:paraId="50077BF4" w14:textId="3B9F4A2A" w:rsidR="009F78D3" w:rsidRDefault="009F78D3" w:rsidP="00BD7EB3">
      <w:pPr>
        <w:autoSpaceDE w:val="0"/>
        <w:autoSpaceDN w:val="0"/>
        <w:adjustRightInd w:val="0"/>
        <w:spacing w:line="360" w:lineRule="auto"/>
        <w:jc w:val="both"/>
        <w:rPr>
          <w:sz w:val="24"/>
          <w:szCs w:val="24"/>
          <w:lang w:val="lt-LT"/>
        </w:rPr>
      </w:pPr>
      <w:r>
        <w:rPr>
          <w:sz w:val="24"/>
          <w:szCs w:val="24"/>
          <w:lang w:val="lt-LT"/>
        </w:rPr>
        <w:tab/>
      </w:r>
      <w:r w:rsidR="00A1149D" w:rsidRPr="00997F59">
        <w:rPr>
          <w:color w:val="212529"/>
          <w:sz w:val="24"/>
          <w:szCs w:val="24"/>
          <w:lang w:val="lt-LT" w:eastAsia="lt-LT"/>
        </w:rPr>
        <w:t>D</w:t>
      </w:r>
      <w:r w:rsidRPr="00997F59">
        <w:rPr>
          <w:color w:val="212529"/>
          <w:sz w:val="24"/>
          <w:szCs w:val="24"/>
          <w:lang w:val="lt-LT" w:eastAsia="lt-LT"/>
        </w:rPr>
        <w:t xml:space="preserve">ėkoju tarybos nariams, savivaldybės administracijos vadovui ir darbuotojams, kurie savo žiniomis, gebėjimais, nuoširdžiu darbu prisidėjo prie 2023 m. planuotų uždavinių vykdymo ir padėjo spręsti aktualiausius Kalvarijos savivaldybės klausimus. </w:t>
      </w:r>
      <w:r w:rsidR="00A1149D" w:rsidRPr="00997F59">
        <w:rPr>
          <w:color w:val="212529"/>
          <w:sz w:val="24"/>
          <w:szCs w:val="24"/>
          <w:lang w:val="lt-LT" w:eastAsia="lt-LT"/>
        </w:rPr>
        <w:t>Nuoširdžiai dėkoju savivaldybės gyventojams už bendruomeniškumą, išreiškiamą pasitikėjimą ir palaikymą.</w:t>
      </w:r>
    </w:p>
    <w:p w14:paraId="216C3117" w14:textId="77777777" w:rsidR="009F78D3" w:rsidRDefault="009F78D3" w:rsidP="00BD7EB3">
      <w:pPr>
        <w:autoSpaceDE w:val="0"/>
        <w:autoSpaceDN w:val="0"/>
        <w:adjustRightInd w:val="0"/>
        <w:spacing w:line="360" w:lineRule="auto"/>
        <w:rPr>
          <w:sz w:val="24"/>
          <w:szCs w:val="24"/>
          <w:lang w:val="lt-LT"/>
        </w:rPr>
      </w:pPr>
    </w:p>
    <w:p w14:paraId="7D20FE96" w14:textId="77777777" w:rsidR="006037DF" w:rsidRDefault="006037DF" w:rsidP="006037DF">
      <w:pPr>
        <w:autoSpaceDE w:val="0"/>
        <w:autoSpaceDN w:val="0"/>
        <w:adjustRightInd w:val="0"/>
        <w:jc w:val="both"/>
        <w:rPr>
          <w:sz w:val="24"/>
          <w:szCs w:val="24"/>
          <w:lang w:val="lt-LT"/>
        </w:rPr>
      </w:pPr>
    </w:p>
    <w:p w14:paraId="2FEB2030" w14:textId="106F648B" w:rsidR="00F84609" w:rsidRDefault="0018439B" w:rsidP="00BC7441">
      <w:pPr>
        <w:autoSpaceDE w:val="0"/>
        <w:autoSpaceDN w:val="0"/>
        <w:adjustRightInd w:val="0"/>
        <w:jc w:val="both"/>
      </w:pPr>
      <w:r>
        <w:rPr>
          <w:sz w:val="24"/>
          <w:szCs w:val="24"/>
          <w:lang w:val="lt-LT"/>
        </w:rPr>
        <w:t xml:space="preserve">Kalvarijos savivaldybės meras                                                                              Nerijus Šidlauskas </w:t>
      </w:r>
    </w:p>
    <w:sectPr w:rsidR="00F84609" w:rsidSect="006F6412">
      <w:headerReference w:type="first" r:id="rId9"/>
      <w:footerReference w:type="first" r:id="rId10"/>
      <w:pgSz w:w="11906" w:h="16838" w:code="9"/>
      <w:pgMar w:top="1134" w:right="567" w:bottom="1134" w:left="1701" w:header="624" w:footer="624"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35D51" w14:textId="77777777" w:rsidR="00BD4C75" w:rsidRDefault="00BD4C75">
      <w:r>
        <w:separator/>
      </w:r>
    </w:p>
  </w:endnote>
  <w:endnote w:type="continuationSeparator" w:id="0">
    <w:p w14:paraId="325A7F8C" w14:textId="77777777" w:rsidR="00BD4C75" w:rsidRDefault="00BD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986C3" w14:textId="77777777" w:rsidR="00587A2A" w:rsidRDefault="00587A2A">
    <w:pPr>
      <w:pStyle w:val="Porat"/>
      <w:tabs>
        <w:tab w:val="left" w:pos="170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7E8CD" w14:textId="77777777" w:rsidR="00BD4C75" w:rsidRDefault="00BD4C75">
      <w:r>
        <w:separator/>
      </w:r>
    </w:p>
  </w:footnote>
  <w:footnote w:type="continuationSeparator" w:id="0">
    <w:p w14:paraId="773BC4B9" w14:textId="77777777" w:rsidR="00BD4C75" w:rsidRDefault="00BD4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2D688" w14:textId="77777777" w:rsidR="00587A2A" w:rsidRDefault="00000000">
    <w:pPr>
      <w:pStyle w:val="Antrats"/>
      <w:jc w:val="center"/>
    </w:pPr>
    <w:r>
      <w:rPr>
        <w:rStyle w:val="Puslapionumeris"/>
      </w:rPr>
      <w:fldChar w:fldCharType="begin"/>
    </w:r>
    <w:r>
      <w:rPr>
        <w:rStyle w:val="Puslapionumeris"/>
      </w:rPr>
      <w:instrText xml:space="preserve"> NUMPAGES </w:instrText>
    </w:r>
    <w:r>
      <w:rPr>
        <w:rStyle w:val="Puslapionumeris"/>
      </w:rPr>
      <w:fldChar w:fldCharType="separate"/>
    </w:r>
    <w:r>
      <w:rPr>
        <w:rStyle w:val="Puslapionumeris"/>
        <w:noProof/>
      </w:rPr>
      <w:t>38</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86AA8"/>
    <w:multiLevelType w:val="multilevel"/>
    <w:tmpl w:val="0427001F"/>
    <w:lvl w:ilvl="0">
      <w:start w:val="1"/>
      <w:numFmt w:val="decimal"/>
      <w:lvlText w:val="%1."/>
      <w:lvlJc w:val="left"/>
      <w:pPr>
        <w:tabs>
          <w:tab w:val="num" w:pos="928"/>
        </w:tabs>
        <w:ind w:left="928" w:hanging="360"/>
      </w:pPr>
      <w:rPr>
        <w:b w:val="0"/>
      </w:rPr>
    </w:lvl>
    <w:lvl w:ilvl="1">
      <w:start w:val="1"/>
      <w:numFmt w:val="decimal"/>
      <w:lvlText w:val="%1.%2."/>
      <w:lvlJc w:val="left"/>
      <w:pPr>
        <w:tabs>
          <w:tab w:val="num" w:pos="972"/>
        </w:tabs>
        <w:ind w:left="972" w:hanging="432"/>
      </w:p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83A57FF"/>
    <w:multiLevelType w:val="hybridMultilevel"/>
    <w:tmpl w:val="456E2430"/>
    <w:lvl w:ilvl="0" w:tplc="0427000F">
      <w:start w:val="1"/>
      <w:numFmt w:val="decimal"/>
      <w:lvlText w:val="%1."/>
      <w:lvlJc w:val="left"/>
      <w:pPr>
        <w:ind w:left="2010" w:hanging="360"/>
      </w:pPr>
    </w:lvl>
    <w:lvl w:ilvl="1" w:tplc="04270019" w:tentative="1">
      <w:start w:val="1"/>
      <w:numFmt w:val="lowerLetter"/>
      <w:lvlText w:val="%2."/>
      <w:lvlJc w:val="left"/>
      <w:pPr>
        <w:ind w:left="2730" w:hanging="360"/>
      </w:pPr>
    </w:lvl>
    <w:lvl w:ilvl="2" w:tplc="0427001B" w:tentative="1">
      <w:start w:val="1"/>
      <w:numFmt w:val="lowerRoman"/>
      <w:lvlText w:val="%3."/>
      <w:lvlJc w:val="right"/>
      <w:pPr>
        <w:ind w:left="3450" w:hanging="180"/>
      </w:pPr>
    </w:lvl>
    <w:lvl w:ilvl="3" w:tplc="0427000F" w:tentative="1">
      <w:start w:val="1"/>
      <w:numFmt w:val="decimal"/>
      <w:lvlText w:val="%4."/>
      <w:lvlJc w:val="left"/>
      <w:pPr>
        <w:ind w:left="4170" w:hanging="360"/>
      </w:pPr>
    </w:lvl>
    <w:lvl w:ilvl="4" w:tplc="04270019" w:tentative="1">
      <w:start w:val="1"/>
      <w:numFmt w:val="lowerLetter"/>
      <w:lvlText w:val="%5."/>
      <w:lvlJc w:val="left"/>
      <w:pPr>
        <w:ind w:left="4890" w:hanging="360"/>
      </w:pPr>
    </w:lvl>
    <w:lvl w:ilvl="5" w:tplc="0427001B" w:tentative="1">
      <w:start w:val="1"/>
      <w:numFmt w:val="lowerRoman"/>
      <w:lvlText w:val="%6."/>
      <w:lvlJc w:val="right"/>
      <w:pPr>
        <w:ind w:left="5610" w:hanging="180"/>
      </w:pPr>
    </w:lvl>
    <w:lvl w:ilvl="6" w:tplc="0427000F" w:tentative="1">
      <w:start w:val="1"/>
      <w:numFmt w:val="decimal"/>
      <w:lvlText w:val="%7."/>
      <w:lvlJc w:val="left"/>
      <w:pPr>
        <w:ind w:left="6330" w:hanging="360"/>
      </w:pPr>
    </w:lvl>
    <w:lvl w:ilvl="7" w:tplc="04270019" w:tentative="1">
      <w:start w:val="1"/>
      <w:numFmt w:val="lowerLetter"/>
      <w:lvlText w:val="%8."/>
      <w:lvlJc w:val="left"/>
      <w:pPr>
        <w:ind w:left="7050" w:hanging="360"/>
      </w:pPr>
    </w:lvl>
    <w:lvl w:ilvl="8" w:tplc="0427001B" w:tentative="1">
      <w:start w:val="1"/>
      <w:numFmt w:val="lowerRoman"/>
      <w:lvlText w:val="%9."/>
      <w:lvlJc w:val="right"/>
      <w:pPr>
        <w:ind w:left="7770" w:hanging="180"/>
      </w:pPr>
    </w:lvl>
  </w:abstractNum>
  <w:abstractNum w:abstractNumId="2" w15:restartNumberingAfterBreak="0">
    <w:nsid w:val="0BD21FA3"/>
    <w:multiLevelType w:val="multilevel"/>
    <w:tmpl w:val="62F2668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F1306E8"/>
    <w:multiLevelType w:val="hybridMultilevel"/>
    <w:tmpl w:val="5858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5C4F05"/>
    <w:multiLevelType w:val="multilevel"/>
    <w:tmpl w:val="302438CA"/>
    <w:lvl w:ilvl="0">
      <w:start w:val="1"/>
      <w:numFmt w:val="decimal"/>
      <w:lvlText w:val="%1."/>
      <w:lvlJc w:val="left"/>
      <w:pPr>
        <w:ind w:left="1665" w:hanging="360"/>
      </w:pPr>
      <w:rPr>
        <w:rFonts w:hint="default"/>
      </w:rPr>
    </w:lvl>
    <w:lvl w:ilvl="1">
      <w:start w:val="1"/>
      <w:numFmt w:val="decimal"/>
      <w:isLgl/>
      <w:lvlText w:val="%1.%2."/>
      <w:lvlJc w:val="left"/>
      <w:pPr>
        <w:ind w:left="1665" w:hanging="36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15:restartNumberingAfterBreak="0">
    <w:nsid w:val="119B1A6A"/>
    <w:multiLevelType w:val="hybridMultilevel"/>
    <w:tmpl w:val="035AF93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3612C2A"/>
    <w:multiLevelType w:val="hybridMultilevel"/>
    <w:tmpl w:val="7286133C"/>
    <w:lvl w:ilvl="0" w:tplc="054CA7AE">
      <w:start w:val="1"/>
      <w:numFmt w:val="decimal"/>
      <w:lvlText w:val="%1."/>
      <w:lvlJc w:val="left"/>
      <w:pPr>
        <w:ind w:left="1920" w:hanging="360"/>
      </w:pPr>
      <w:rPr>
        <w:rFonts w:hint="default"/>
        <w:color w:val="auto"/>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143746FC"/>
    <w:multiLevelType w:val="hybridMultilevel"/>
    <w:tmpl w:val="68060E98"/>
    <w:lvl w:ilvl="0" w:tplc="0F2697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592758"/>
    <w:multiLevelType w:val="multilevel"/>
    <w:tmpl w:val="A35459F2"/>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5EE7D80"/>
    <w:multiLevelType w:val="hybridMultilevel"/>
    <w:tmpl w:val="00D2B908"/>
    <w:lvl w:ilvl="0" w:tplc="1EDAD654">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1416A5D"/>
    <w:multiLevelType w:val="multilevel"/>
    <w:tmpl w:val="60DEB2C2"/>
    <w:lvl w:ilvl="0">
      <w:start w:val="1"/>
      <w:numFmt w:val="decimal"/>
      <w:lvlText w:val="%1."/>
      <w:lvlJc w:val="left"/>
      <w:pPr>
        <w:tabs>
          <w:tab w:val="num" w:pos="720"/>
        </w:tabs>
        <w:ind w:left="720" w:hanging="360"/>
      </w:pPr>
    </w:lvl>
    <w:lvl w:ilvl="1">
      <w:start w:val="1"/>
      <w:numFmt w:val="decimal"/>
      <w:isLgl/>
      <w:lvlText w:val="%1.%2."/>
      <w:lvlJc w:val="left"/>
      <w:pPr>
        <w:tabs>
          <w:tab w:val="num" w:pos="1320"/>
        </w:tabs>
        <w:ind w:left="132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140"/>
        </w:tabs>
        <w:ind w:left="4140" w:hanging="1080"/>
      </w:pPr>
      <w:rPr>
        <w:rFonts w:hint="default"/>
      </w:rPr>
    </w:lvl>
    <w:lvl w:ilvl="6">
      <w:start w:val="1"/>
      <w:numFmt w:val="decimal"/>
      <w:isLgl/>
      <w:lvlText w:val="%1.%2.%3.%4.%5.%6.%7."/>
      <w:lvlJc w:val="left"/>
      <w:pPr>
        <w:tabs>
          <w:tab w:val="num" w:pos="5040"/>
        </w:tabs>
        <w:ind w:left="5040" w:hanging="1440"/>
      </w:pPr>
      <w:rPr>
        <w:rFonts w:hint="default"/>
      </w:rPr>
    </w:lvl>
    <w:lvl w:ilvl="7">
      <w:start w:val="1"/>
      <w:numFmt w:val="decimal"/>
      <w:isLgl/>
      <w:lvlText w:val="%1.%2.%3.%4.%5.%6.%7.%8."/>
      <w:lvlJc w:val="left"/>
      <w:pPr>
        <w:tabs>
          <w:tab w:val="num" w:pos="5580"/>
        </w:tabs>
        <w:ind w:left="5580" w:hanging="1440"/>
      </w:pPr>
      <w:rPr>
        <w:rFonts w:hint="default"/>
      </w:rPr>
    </w:lvl>
    <w:lvl w:ilvl="8">
      <w:start w:val="1"/>
      <w:numFmt w:val="decimal"/>
      <w:isLgl/>
      <w:lvlText w:val="%1.%2.%3.%4.%5.%6.%7.%8.%9."/>
      <w:lvlJc w:val="left"/>
      <w:pPr>
        <w:tabs>
          <w:tab w:val="num" w:pos="6480"/>
        </w:tabs>
        <w:ind w:left="6480" w:hanging="1800"/>
      </w:pPr>
      <w:rPr>
        <w:rFonts w:hint="default"/>
      </w:rPr>
    </w:lvl>
  </w:abstractNum>
  <w:abstractNum w:abstractNumId="11" w15:restartNumberingAfterBreak="0">
    <w:nsid w:val="21E201D3"/>
    <w:multiLevelType w:val="hybridMultilevel"/>
    <w:tmpl w:val="2780C97A"/>
    <w:lvl w:ilvl="0" w:tplc="8B5E33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3535F81"/>
    <w:multiLevelType w:val="hybridMultilevel"/>
    <w:tmpl w:val="9A1CBBFA"/>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0642B8"/>
    <w:multiLevelType w:val="hybridMultilevel"/>
    <w:tmpl w:val="749E6296"/>
    <w:lvl w:ilvl="0" w:tplc="03284D12">
      <w:start w:val="1"/>
      <w:numFmt w:val="decimal"/>
      <w:lvlText w:val="%1."/>
      <w:lvlJc w:val="left"/>
      <w:pPr>
        <w:tabs>
          <w:tab w:val="num" w:pos="1800"/>
        </w:tabs>
        <w:ind w:left="1800" w:hanging="360"/>
      </w:pPr>
      <w:rPr>
        <w:rFonts w:hint="default"/>
      </w:r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14" w15:restartNumberingAfterBreak="0">
    <w:nsid w:val="24B72FA0"/>
    <w:multiLevelType w:val="hybridMultilevel"/>
    <w:tmpl w:val="B27E0F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2C433519"/>
    <w:multiLevelType w:val="hybridMultilevel"/>
    <w:tmpl w:val="37E49032"/>
    <w:lvl w:ilvl="0" w:tplc="6D2E1E98">
      <w:start w:val="1"/>
      <w:numFmt w:val="decimal"/>
      <w:suff w:val="space"/>
      <w:lvlText w:val="%1."/>
      <w:lvlJc w:val="left"/>
      <w:pPr>
        <w:ind w:left="1070" w:hanging="360"/>
      </w:pPr>
      <w:rPr>
        <w:rFonts w:ascii="Times New Roman" w:eastAsia="Times New Roman" w:hAnsi="Times New Roman" w:cs="Times New Roman" w:hint="default"/>
      </w:rPr>
    </w:lvl>
    <w:lvl w:ilvl="1" w:tplc="04270019" w:tentative="1">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16" w15:restartNumberingAfterBreak="0">
    <w:nsid w:val="2E4849FA"/>
    <w:multiLevelType w:val="hybridMultilevel"/>
    <w:tmpl w:val="97FAEC96"/>
    <w:lvl w:ilvl="0" w:tplc="4E4E826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70FA0"/>
    <w:multiLevelType w:val="hybridMultilevel"/>
    <w:tmpl w:val="7406709A"/>
    <w:lvl w:ilvl="0" w:tplc="8968F728">
      <w:start w:val="1"/>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18" w15:restartNumberingAfterBreak="0">
    <w:nsid w:val="38C35575"/>
    <w:multiLevelType w:val="hybridMultilevel"/>
    <w:tmpl w:val="AE301C52"/>
    <w:lvl w:ilvl="0" w:tplc="2410CE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43183E6C"/>
    <w:multiLevelType w:val="multilevel"/>
    <w:tmpl w:val="67A6C5DA"/>
    <w:lvl w:ilvl="0">
      <w:start w:val="1"/>
      <w:numFmt w:val="decimal"/>
      <w:lvlText w:val="%1."/>
      <w:lvlJc w:val="left"/>
      <w:pPr>
        <w:ind w:left="846"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370" w:hanging="720"/>
      </w:pPr>
      <w:rPr>
        <w:rFonts w:hint="default"/>
      </w:rPr>
    </w:lvl>
    <w:lvl w:ilvl="3">
      <w:start w:val="1"/>
      <w:numFmt w:val="decimal"/>
      <w:isLgl/>
      <w:lvlText w:val="%1.%2.%3.%4."/>
      <w:lvlJc w:val="left"/>
      <w:pPr>
        <w:ind w:left="1452" w:hanging="720"/>
      </w:pPr>
      <w:rPr>
        <w:rFonts w:hint="default"/>
      </w:rPr>
    </w:lvl>
    <w:lvl w:ilvl="4">
      <w:start w:val="1"/>
      <w:numFmt w:val="decimal"/>
      <w:isLgl/>
      <w:lvlText w:val="%1.%2.%3.%4.%5."/>
      <w:lvlJc w:val="left"/>
      <w:pPr>
        <w:ind w:left="1894" w:hanging="1080"/>
      </w:pPr>
      <w:rPr>
        <w:rFonts w:hint="default"/>
      </w:rPr>
    </w:lvl>
    <w:lvl w:ilvl="5">
      <w:start w:val="1"/>
      <w:numFmt w:val="decimal"/>
      <w:isLgl/>
      <w:lvlText w:val="%1.%2.%3.%4.%5.%6."/>
      <w:lvlJc w:val="left"/>
      <w:pPr>
        <w:ind w:left="1976"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42" w:hanging="1800"/>
      </w:pPr>
      <w:rPr>
        <w:rFonts w:hint="default"/>
      </w:rPr>
    </w:lvl>
  </w:abstractNum>
  <w:abstractNum w:abstractNumId="20" w15:restartNumberingAfterBreak="0">
    <w:nsid w:val="55E73C09"/>
    <w:multiLevelType w:val="hybridMultilevel"/>
    <w:tmpl w:val="A950EBDC"/>
    <w:lvl w:ilvl="0" w:tplc="CA360104">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21" w15:restartNumberingAfterBreak="0">
    <w:nsid w:val="59902E47"/>
    <w:multiLevelType w:val="multilevel"/>
    <w:tmpl w:val="D984456A"/>
    <w:lvl w:ilvl="0">
      <w:start w:val="1"/>
      <w:numFmt w:val="decimal"/>
      <w:lvlText w:val="%1."/>
      <w:lvlJc w:val="left"/>
      <w:pPr>
        <w:ind w:left="930" w:hanging="360"/>
      </w:pPr>
      <w:rPr>
        <w:rFonts w:ascii="Times New Roman" w:eastAsia="Times New Roman" w:hAnsi="Times New Roman" w:cs="Times New Roman"/>
      </w:rPr>
    </w:lvl>
    <w:lvl w:ilvl="1">
      <w:start w:val="1"/>
      <w:numFmt w:val="decimal"/>
      <w:isLgl/>
      <w:lvlText w:val="%1.%2."/>
      <w:lvlJc w:val="left"/>
      <w:pPr>
        <w:ind w:left="930" w:hanging="36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1650" w:hanging="108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010" w:hanging="1440"/>
      </w:pPr>
      <w:rPr>
        <w:rFonts w:hint="default"/>
      </w:rPr>
    </w:lvl>
    <w:lvl w:ilvl="8">
      <w:start w:val="1"/>
      <w:numFmt w:val="decimal"/>
      <w:isLgl/>
      <w:lvlText w:val="%1.%2.%3.%4.%5.%6.%7.%8.%9."/>
      <w:lvlJc w:val="left"/>
      <w:pPr>
        <w:ind w:left="2370" w:hanging="1800"/>
      </w:pPr>
      <w:rPr>
        <w:rFonts w:hint="default"/>
      </w:rPr>
    </w:lvl>
  </w:abstractNum>
  <w:abstractNum w:abstractNumId="22" w15:restartNumberingAfterBreak="0">
    <w:nsid w:val="5CCB189D"/>
    <w:multiLevelType w:val="hybridMultilevel"/>
    <w:tmpl w:val="ED766C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A277A8"/>
    <w:multiLevelType w:val="hybridMultilevel"/>
    <w:tmpl w:val="00AE94FE"/>
    <w:lvl w:ilvl="0" w:tplc="7EC85CA8">
      <w:start w:val="1"/>
      <w:numFmt w:val="decimal"/>
      <w:lvlText w:val="%1."/>
      <w:lvlJc w:val="left"/>
      <w:pPr>
        <w:ind w:left="1500" w:hanging="7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60C22DF"/>
    <w:multiLevelType w:val="hybridMultilevel"/>
    <w:tmpl w:val="470A975C"/>
    <w:lvl w:ilvl="0" w:tplc="5DDAE51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5" w15:restartNumberingAfterBreak="0">
    <w:nsid w:val="68D804D0"/>
    <w:multiLevelType w:val="multilevel"/>
    <w:tmpl w:val="95BA765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6B9912F8"/>
    <w:multiLevelType w:val="hybridMultilevel"/>
    <w:tmpl w:val="AB9A9EDA"/>
    <w:lvl w:ilvl="0" w:tplc="87BCA6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6D925132"/>
    <w:multiLevelType w:val="hybridMultilevel"/>
    <w:tmpl w:val="9610533E"/>
    <w:lvl w:ilvl="0" w:tplc="A5C2A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6F2779BF"/>
    <w:multiLevelType w:val="hybridMultilevel"/>
    <w:tmpl w:val="64A0A7B4"/>
    <w:lvl w:ilvl="0" w:tplc="865C1344">
      <w:start w:val="1"/>
      <w:numFmt w:val="decimal"/>
      <w:lvlText w:val="%1."/>
      <w:lvlJc w:val="left"/>
      <w:pPr>
        <w:ind w:left="825" w:hanging="360"/>
      </w:pPr>
      <w:rPr>
        <w:rFonts w:hint="default"/>
      </w:rPr>
    </w:lvl>
    <w:lvl w:ilvl="1" w:tplc="04270019" w:tentative="1">
      <w:start w:val="1"/>
      <w:numFmt w:val="lowerLetter"/>
      <w:lvlText w:val="%2."/>
      <w:lvlJc w:val="left"/>
      <w:pPr>
        <w:ind w:left="1545" w:hanging="360"/>
      </w:pPr>
    </w:lvl>
    <w:lvl w:ilvl="2" w:tplc="0427001B" w:tentative="1">
      <w:start w:val="1"/>
      <w:numFmt w:val="lowerRoman"/>
      <w:lvlText w:val="%3."/>
      <w:lvlJc w:val="right"/>
      <w:pPr>
        <w:ind w:left="2265" w:hanging="180"/>
      </w:pPr>
    </w:lvl>
    <w:lvl w:ilvl="3" w:tplc="0427000F" w:tentative="1">
      <w:start w:val="1"/>
      <w:numFmt w:val="decimal"/>
      <w:lvlText w:val="%4."/>
      <w:lvlJc w:val="left"/>
      <w:pPr>
        <w:ind w:left="2985" w:hanging="360"/>
      </w:pPr>
    </w:lvl>
    <w:lvl w:ilvl="4" w:tplc="04270019" w:tentative="1">
      <w:start w:val="1"/>
      <w:numFmt w:val="lowerLetter"/>
      <w:lvlText w:val="%5."/>
      <w:lvlJc w:val="left"/>
      <w:pPr>
        <w:ind w:left="3705" w:hanging="360"/>
      </w:pPr>
    </w:lvl>
    <w:lvl w:ilvl="5" w:tplc="0427001B" w:tentative="1">
      <w:start w:val="1"/>
      <w:numFmt w:val="lowerRoman"/>
      <w:lvlText w:val="%6."/>
      <w:lvlJc w:val="right"/>
      <w:pPr>
        <w:ind w:left="4425" w:hanging="180"/>
      </w:pPr>
    </w:lvl>
    <w:lvl w:ilvl="6" w:tplc="0427000F" w:tentative="1">
      <w:start w:val="1"/>
      <w:numFmt w:val="decimal"/>
      <w:lvlText w:val="%7."/>
      <w:lvlJc w:val="left"/>
      <w:pPr>
        <w:ind w:left="5145" w:hanging="360"/>
      </w:pPr>
    </w:lvl>
    <w:lvl w:ilvl="7" w:tplc="04270019" w:tentative="1">
      <w:start w:val="1"/>
      <w:numFmt w:val="lowerLetter"/>
      <w:lvlText w:val="%8."/>
      <w:lvlJc w:val="left"/>
      <w:pPr>
        <w:ind w:left="5865" w:hanging="360"/>
      </w:pPr>
    </w:lvl>
    <w:lvl w:ilvl="8" w:tplc="0427001B" w:tentative="1">
      <w:start w:val="1"/>
      <w:numFmt w:val="lowerRoman"/>
      <w:lvlText w:val="%9."/>
      <w:lvlJc w:val="right"/>
      <w:pPr>
        <w:ind w:left="6585" w:hanging="180"/>
      </w:pPr>
    </w:lvl>
  </w:abstractNum>
  <w:abstractNum w:abstractNumId="29" w15:restartNumberingAfterBreak="0">
    <w:nsid w:val="730135BB"/>
    <w:multiLevelType w:val="hybridMultilevel"/>
    <w:tmpl w:val="479EF59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3277EDB"/>
    <w:multiLevelType w:val="hybridMultilevel"/>
    <w:tmpl w:val="DC46F2EC"/>
    <w:lvl w:ilvl="0" w:tplc="7EA856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7A794515"/>
    <w:multiLevelType w:val="hybridMultilevel"/>
    <w:tmpl w:val="D71259B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A8755E6"/>
    <w:multiLevelType w:val="multilevel"/>
    <w:tmpl w:val="280A6E58"/>
    <w:lvl w:ilvl="0">
      <w:start w:val="1"/>
      <w:numFmt w:val="decimal"/>
      <w:lvlText w:val="%1."/>
      <w:lvlJc w:val="left"/>
      <w:pPr>
        <w:ind w:left="780" w:hanging="780"/>
      </w:pPr>
      <w:rPr>
        <w:rFonts w:hint="default"/>
      </w:rPr>
    </w:lvl>
    <w:lvl w:ilvl="1">
      <w:start w:val="1"/>
      <w:numFmt w:val="decimal"/>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82509143">
    <w:abstractNumId w:val="13"/>
  </w:num>
  <w:num w:numId="2" w16cid:durableId="336005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245427">
    <w:abstractNumId w:val="20"/>
  </w:num>
  <w:num w:numId="4" w16cid:durableId="1316225368">
    <w:abstractNumId w:val="17"/>
  </w:num>
  <w:num w:numId="5" w16cid:durableId="1315720634">
    <w:abstractNumId w:val="1"/>
  </w:num>
  <w:num w:numId="6" w16cid:durableId="2065173378">
    <w:abstractNumId w:val="23"/>
  </w:num>
  <w:num w:numId="7" w16cid:durableId="325867479">
    <w:abstractNumId w:val="26"/>
  </w:num>
  <w:num w:numId="8" w16cid:durableId="1639066427">
    <w:abstractNumId w:val="12"/>
  </w:num>
  <w:num w:numId="9" w16cid:durableId="408314335">
    <w:abstractNumId w:val="2"/>
  </w:num>
  <w:num w:numId="10" w16cid:durableId="10303433">
    <w:abstractNumId w:val="14"/>
  </w:num>
  <w:num w:numId="11" w16cid:durableId="378868035">
    <w:abstractNumId w:val="22"/>
  </w:num>
  <w:num w:numId="12" w16cid:durableId="1502089675">
    <w:abstractNumId w:val="0"/>
  </w:num>
  <w:num w:numId="13" w16cid:durableId="17436954">
    <w:abstractNumId w:val="19"/>
  </w:num>
  <w:num w:numId="14" w16cid:durableId="1618370217">
    <w:abstractNumId w:val="4"/>
  </w:num>
  <w:num w:numId="15" w16cid:durableId="914320270">
    <w:abstractNumId w:val="24"/>
  </w:num>
  <w:num w:numId="16" w16cid:durableId="1338192854">
    <w:abstractNumId w:val="16"/>
  </w:num>
  <w:num w:numId="17" w16cid:durableId="1673027860">
    <w:abstractNumId w:val="29"/>
  </w:num>
  <w:num w:numId="18" w16cid:durableId="1460997251">
    <w:abstractNumId w:val="5"/>
  </w:num>
  <w:num w:numId="19" w16cid:durableId="355423375">
    <w:abstractNumId w:val="27"/>
  </w:num>
  <w:num w:numId="20" w16cid:durableId="1841197894">
    <w:abstractNumId w:val="9"/>
  </w:num>
  <w:num w:numId="21" w16cid:durableId="105663124">
    <w:abstractNumId w:val="11"/>
  </w:num>
  <w:num w:numId="22" w16cid:durableId="1741556742">
    <w:abstractNumId w:val="25"/>
  </w:num>
  <w:num w:numId="23" w16cid:durableId="444495727">
    <w:abstractNumId w:val="8"/>
  </w:num>
  <w:num w:numId="24" w16cid:durableId="632323624">
    <w:abstractNumId w:val="32"/>
  </w:num>
  <w:num w:numId="25" w16cid:durableId="1624072112">
    <w:abstractNumId w:val="21"/>
  </w:num>
  <w:num w:numId="26" w16cid:durableId="748649222">
    <w:abstractNumId w:val="28"/>
  </w:num>
  <w:num w:numId="27" w16cid:durableId="1421947558">
    <w:abstractNumId w:val="10"/>
  </w:num>
  <w:num w:numId="28" w16cid:durableId="231549187">
    <w:abstractNumId w:val="18"/>
  </w:num>
  <w:num w:numId="29" w16cid:durableId="1778284052">
    <w:abstractNumId w:val="15"/>
  </w:num>
  <w:num w:numId="30" w16cid:durableId="1459835757">
    <w:abstractNumId w:val="6"/>
  </w:num>
  <w:num w:numId="31" w16cid:durableId="496044175">
    <w:abstractNumId w:val="30"/>
  </w:num>
  <w:num w:numId="32" w16cid:durableId="898512362">
    <w:abstractNumId w:val="7"/>
  </w:num>
  <w:num w:numId="33" w16cid:durableId="1864972421">
    <w:abstractNumId w:val="3"/>
  </w:num>
  <w:num w:numId="34" w16cid:durableId="21391067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DF"/>
    <w:rsid w:val="00027498"/>
    <w:rsid w:val="000312BD"/>
    <w:rsid w:val="0004022A"/>
    <w:rsid w:val="00047509"/>
    <w:rsid w:val="00055847"/>
    <w:rsid w:val="00055CDC"/>
    <w:rsid w:val="00064BE5"/>
    <w:rsid w:val="00066113"/>
    <w:rsid w:val="000B0642"/>
    <w:rsid w:val="000B52FE"/>
    <w:rsid w:val="000F1998"/>
    <w:rsid w:val="00131AB8"/>
    <w:rsid w:val="0014787E"/>
    <w:rsid w:val="001622F2"/>
    <w:rsid w:val="0018439B"/>
    <w:rsid w:val="001B23FB"/>
    <w:rsid w:val="001C2C82"/>
    <w:rsid w:val="00221FB6"/>
    <w:rsid w:val="002326E7"/>
    <w:rsid w:val="002A0B41"/>
    <w:rsid w:val="002A386F"/>
    <w:rsid w:val="002B42D3"/>
    <w:rsid w:val="002D742B"/>
    <w:rsid w:val="002F19E6"/>
    <w:rsid w:val="002F41D7"/>
    <w:rsid w:val="00315889"/>
    <w:rsid w:val="00334267"/>
    <w:rsid w:val="0035213B"/>
    <w:rsid w:val="003551F0"/>
    <w:rsid w:val="003B5D23"/>
    <w:rsid w:val="003B6552"/>
    <w:rsid w:val="003D7DF6"/>
    <w:rsid w:val="00402105"/>
    <w:rsid w:val="004167FB"/>
    <w:rsid w:val="00430F2B"/>
    <w:rsid w:val="0046325B"/>
    <w:rsid w:val="00465D17"/>
    <w:rsid w:val="00471D0C"/>
    <w:rsid w:val="00496AE8"/>
    <w:rsid w:val="004C71C8"/>
    <w:rsid w:val="004F7807"/>
    <w:rsid w:val="0051552C"/>
    <w:rsid w:val="00537925"/>
    <w:rsid w:val="00575F8D"/>
    <w:rsid w:val="0058354E"/>
    <w:rsid w:val="00587A2A"/>
    <w:rsid w:val="005E0C10"/>
    <w:rsid w:val="005E3375"/>
    <w:rsid w:val="006037DF"/>
    <w:rsid w:val="00654C6A"/>
    <w:rsid w:val="00660888"/>
    <w:rsid w:val="006608C4"/>
    <w:rsid w:val="00666A5D"/>
    <w:rsid w:val="00671753"/>
    <w:rsid w:val="006C76A3"/>
    <w:rsid w:val="006D6BF1"/>
    <w:rsid w:val="006F6412"/>
    <w:rsid w:val="00777629"/>
    <w:rsid w:val="007A4F19"/>
    <w:rsid w:val="007B2A14"/>
    <w:rsid w:val="0081744B"/>
    <w:rsid w:val="0085788D"/>
    <w:rsid w:val="008624BE"/>
    <w:rsid w:val="00877D57"/>
    <w:rsid w:val="008853DE"/>
    <w:rsid w:val="008A5740"/>
    <w:rsid w:val="008A594A"/>
    <w:rsid w:val="008B410F"/>
    <w:rsid w:val="008C2C80"/>
    <w:rsid w:val="008D2C9B"/>
    <w:rsid w:val="00903297"/>
    <w:rsid w:val="009109D3"/>
    <w:rsid w:val="00934790"/>
    <w:rsid w:val="00946CB1"/>
    <w:rsid w:val="009667F7"/>
    <w:rsid w:val="00997F59"/>
    <w:rsid w:val="009A4F14"/>
    <w:rsid w:val="009C497C"/>
    <w:rsid w:val="009E4B1B"/>
    <w:rsid w:val="009F0171"/>
    <w:rsid w:val="009F78D3"/>
    <w:rsid w:val="00A07ABA"/>
    <w:rsid w:val="00A1149D"/>
    <w:rsid w:val="00A25398"/>
    <w:rsid w:val="00A40849"/>
    <w:rsid w:val="00A4569C"/>
    <w:rsid w:val="00A654A8"/>
    <w:rsid w:val="00A7180E"/>
    <w:rsid w:val="00A90C83"/>
    <w:rsid w:val="00AB019F"/>
    <w:rsid w:val="00AC6F84"/>
    <w:rsid w:val="00AE2D6C"/>
    <w:rsid w:val="00B04D55"/>
    <w:rsid w:val="00B10B1F"/>
    <w:rsid w:val="00B21BF1"/>
    <w:rsid w:val="00B3669C"/>
    <w:rsid w:val="00B5158B"/>
    <w:rsid w:val="00BA73B4"/>
    <w:rsid w:val="00BC7441"/>
    <w:rsid w:val="00BD4C75"/>
    <w:rsid w:val="00BD7EB3"/>
    <w:rsid w:val="00BF26D2"/>
    <w:rsid w:val="00C12B25"/>
    <w:rsid w:val="00C42B46"/>
    <w:rsid w:val="00C86E26"/>
    <w:rsid w:val="00CB27FA"/>
    <w:rsid w:val="00CB67C7"/>
    <w:rsid w:val="00CC5F59"/>
    <w:rsid w:val="00D05E2A"/>
    <w:rsid w:val="00D17C9D"/>
    <w:rsid w:val="00D24766"/>
    <w:rsid w:val="00D2783D"/>
    <w:rsid w:val="00D4337E"/>
    <w:rsid w:val="00D43AC2"/>
    <w:rsid w:val="00DB27FC"/>
    <w:rsid w:val="00DD1171"/>
    <w:rsid w:val="00DD2FF8"/>
    <w:rsid w:val="00DF50C3"/>
    <w:rsid w:val="00E16200"/>
    <w:rsid w:val="00E446F3"/>
    <w:rsid w:val="00E73854"/>
    <w:rsid w:val="00E75148"/>
    <w:rsid w:val="00E93C0A"/>
    <w:rsid w:val="00E96306"/>
    <w:rsid w:val="00EB576E"/>
    <w:rsid w:val="00F65033"/>
    <w:rsid w:val="00F84609"/>
    <w:rsid w:val="00F86CA6"/>
    <w:rsid w:val="00FE6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42C49918"/>
  <w15:chartTrackingRefBased/>
  <w15:docId w15:val="{5DA54118-8CE0-46B5-B678-684AB470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37DF"/>
    <w:pPr>
      <w:spacing w:after="0" w:line="240" w:lineRule="auto"/>
    </w:pPr>
    <w:rPr>
      <w:rFonts w:ascii="Times New Roman" w:eastAsia="Times New Roman" w:hAnsi="Times New Roman" w:cs="Times New Roman"/>
      <w:kern w:val="0"/>
      <w:sz w:val="20"/>
      <w:szCs w:val="20"/>
      <w14:ligatures w14:val="none"/>
    </w:rPr>
  </w:style>
  <w:style w:type="paragraph" w:styleId="Antrat1">
    <w:name w:val="heading 1"/>
    <w:basedOn w:val="prastasis"/>
    <w:next w:val="prastasis"/>
    <w:link w:val="Antrat1Diagrama"/>
    <w:qFormat/>
    <w:rsid w:val="006037DF"/>
    <w:pPr>
      <w:keepNext/>
      <w:jc w:val="center"/>
      <w:outlineLvl w:val="0"/>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037DF"/>
    <w:rPr>
      <w:rFonts w:ascii="Times New Roman" w:eastAsia="Times New Roman" w:hAnsi="Times New Roman" w:cs="Times New Roman"/>
      <w:kern w:val="0"/>
      <w:sz w:val="28"/>
      <w:szCs w:val="20"/>
      <w14:ligatures w14:val="none"/>
    </w:rPr>
  </w:style>
  <w:style w:type="paragraph" w:styleId="Antrat">
    <w:name w:val="caption"/>
    <w:basedOn w:val="prastasis"/>
    <w:next w:val="prastasis"/>
    <w:qFormat/>
    <w:rsid w:val="006037DF"/>
    <w:pPr>
      <w:jc w:val="center"/>
    </w:pPr>
    <w:rPr>
      <w:b/>
      <w:bCs/>
      <w:sz w:val="24"/>
    </w:rPr>
  </w:style>
  <w:style w:type="paragraph" w:styleId="Antrats">
    <w:name w:val="header"/>
    <w:aliases w:val="Char,Header Char,Diagrama"/>
    <w:basedOn w:val="prastasis"/>
    <w:link w:val="AntratsDiagrama"/>
    <w:rsid w:val="006037DF"/>
    <w:pPr>
      <w:tabs>
        <w:tab w:val="center" w:pos="4153"/>
        <w:tab w:val="right" w:pos="8306"/>
      </w:tabs>
    </w:pPr>
    <w:rPr>
      <w:sz w:val="24"/>
      <w:szCs w:val="24"/>
      <w:lang w:val="en-GB"/>
    </w:rPr>
  </w:style>
  <w:style w:type="character" w:customStyle="1" w:styleId="AntratsDiagrama">
    <w:name w:val="Antraštės Diagrama"/>
    <w:aliases w:val="Char Diagrama1,Header Char Diagrama,Diagrama Diagrama"/>
    <w:basedOn w:val="Numatytasispastraiposriftas"/>
    <w:link w:val="Antrats"/>
    <w:rsid w:val="006037DF"/>
    <w:rPr>
      <w:rFonts w:ascii="Times New Roman" w:eastAsia="Times New Roman" w:hAnsi="Times New Roman" w:cs="Times New Roman"/>
      <w:kern w:val="0"/>
      <w:sz w:val="24"/>
      <w:szCs w:val="24"/>
      <w:lang w:val="en-GB"/>
      <w14:ligatures w14:val="none"/>
    </w:rPr>
  </w:style>
  <w:style w:type="paragraph" w:styleId="Porat">
    <w:name w:val="footer"/>
    <w:basedOn w:val="prastasis"/>
    <w:link w:val="PoratDiagrama"/>
    <w:rsid w:val="006037DF"/>
    <w:pPr>
      <w:tabs>
        <w:tab w:val="center" w:pos="4153"/>
        <w:tab w:val="right" w:pos="8306"/>
      </w:tabs>
    </w:pPr>
  </w:style>
  <w:style w:type="character" w:customStyle="1" w:styleId="PoratDiagrama">
    <w:name w:val="Poraštė Diagrama"/>
    <w:basedOn w:val="Numatytasispastraiposriftas"/>
    <w:link w:val="Porat"/>
    <w:rsid w:val="006037DF"/>
    <w:rPr>
      <w:rFonts w:ascii="Times New Roman" w:eastAsia="Times New Roman" w:hAnsi="Times New Roman" w:cs="Times New Roman"/>
      <w:kern w:val="0"/>
      <w:sz w:val="20"/>
      <w:szCs w:val="20"/>
      <w14:ligatures w14:val="none"/>
    </w:rPr>
  </w:style>
  <w:style w:type="character" w:styleId="Puslapionumeris">
    <w:name w:val="page number"/>
    <w:basedOn w:val="Numatytasispastraiposriftas"/>
    <w:rsid w:val="006037DF"/>
  </w:style>
  <w:style w:type="character" w:styleId="Hipersaitas">
    <w:name w:val="Hyperlink"/>
    <w:rsid w:val="006037DF"/>
    <w:rPr>
      <w:color w:val="0000FF"/>
      <w:u w:val="single"/>
    </w:rPr>
  </w:style>
  <w:style w:type="paragraph" w:styleId="Debesliotekstas">
    <w:name w:val="Balloon Text"/>
    <w:basedOn w:val="prastasis"/>
    <w:link w:val="DebesliotekstasDiagrama"/>
    <w:semiHidden/>
    <w:rsid w:val="006037D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037DF"/>
    <w:rPr>
      <w:rFonts w:ascii="Tahoma" w:eastAsia="Times New Roman" w:hAnsi="Tahoma" w:cs="Tahoma"/>
      <w:kern w:val="0"/>
      <w:sz w:val="16"/>
      <w:szCs w:val="16"/>
      <w14:ligatures w14:val="none"/>
    </w:rPr>
  </w:style>
  <w:style w:type="table" w:styleId="Lentelstinklelis">
    <w:name w:val="Table Grid"/>
    <w:basedOn w:val="prastojilentel"/>
    <w:rsid w:val="006037D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037DF"/>
    <w:pPr>
      <w:tabs>
        <w:tab w:val="left" w:pos="3480"/>
      </w:tabs>
      <w:jc w:val="center"/>
    </w:pPr>
    <w:rPr>
      <w:sz w:val="24"/>
      <w:szCs w:val="24"/>
      <w:lang w:val="lt-LT" w:eastAsia="lt-LT"/>
    </w:rPr>
  </w:style>
  <w:style w:type="character" w:customStyle="1" w:styleId="PagrindinistekstasDiagrama">
    <w:name w:val="Pagrindinis tekstas Diagrama"/>
    <w:basedOn w:val="Numatytasispastraiposriftas"/>
    <w:link w:val="Pagrindinistekstas"/>
    <w:rsid w:val="006037DF"/>
    <w:rPr>
      <w:rFonts w:ascii="Times New Roman" w:eastAsia="Times New Roman" w:hAnsi="Times New Roman" w:cs="Times New Roman"/>
      <w:kern w:val="0"/>
      <w:sz w:val="24"/>
      <w:szCs w:val="24"/>
      <w:lang w:val="lt-LT" w:eastAsia="lt-LT"/>
      <w14:ligatures w14:val="none"/>
    </w:rPr>
  </w:style>
  <w:style w:type="paragraph" w:styleId="Pagrindiniotekstotrauka">
    <w:name w:val="Body Text Indent"/>
    <w:basedOn w:val="prastasis"/>
    <w:link w:val="PagrindiniotekstotraukaDiagrama"/>
    <w:rsid w:val="006037DF"/>
    <w:pPr>
      <w:ind w:right="-694" w:firstLine="720"/>
    </w:pPr>
    <w:rPr>
      <w:sz w:val="24"/>
      <w:szCs w:val="24"/>
      <w:lang w:val="lt-LT" w:eastAsia="lt-LT"/>
    </w:rPr>
  </w:style>
  <w:style w:type="character" w:customStyle="1" w:styleId="PagrindiniotekstotraukaDiagrama">
    <w:name w:val="Pagrindinio teksto įtrauka Diagrama"/>
    <w:basedOn w:val="Numatytasispastraiposriftas"/>
    <w:link w:val="Pagrindiniotekstotrauka"/>
    <w:rsid w:val="006037DF"/>
    <w:rPr>
      <w:rFonts w:ascii="Times New Roman" w:eastAsia="Times New Roman" w:hAnsi="Times New Roman" w:cs="Times New Roman"/>
      <w:kern w:val="0"/>
      <w:sz w:val="24"/>
      <w:szCs w:val="24"/>
      <w:lang w:val="lt-LT" w:eastAsia="lt-LT"/>
      <w14:ligatures w14:val="none"/>
    </w:rPr>
  </w:style>
  <w:style w:type="paragraph" w:styleId="Pagrindiniotekstotrauka2">
    <w:name w:val="Body Text Indent 2"/>
    <w:basedOn w:val="prastasis"/>
    <w:link w:val="Pagrindiniotekstotrauka2Diagrama"/>
    <w:rsid w:val="006037DF"/>
    <w:pPr>
      <w:ind w:right="-694" w:firstLine="720"/>
      <w:jc w:val="both"/>
    </w:pPr>
    <w:rPr>
      <w:sz w:val="24"/>
      <w:szCs w:val="24"/>
      <w:lang w:val="lt-LT" w:eastAsia="lt-LT"/>
    </w:rPr>
  </w:style>
  <w:style w:type="character" w:customStyle="1" w:styleId="Pagrindiniotekstotrauka2Diagrama">
    <w:name w:val="Pagrindinio teksto įtrauka 2 Diagrama"/>
    <w:basedOn w:val="Numatytasispastraiposriftas"/>
    <w:link w:val="Pagrindiniotekstotrauka2"/>
    <w:rsid w:val="006037DF"/>
    <w:rPr>
      <w:rFonts w:ascii="Times New Roman" w:eastAsia="Times New Roman" w:hAnsi="Times New Roman" w:cs="Times New Roman"/>
      <w:kern w:val="0"/>
      <w:sz w:val="24"/>
      <w:szCs w:val="24"/>
      <w:lang w:val="lt-LT" w:eastAsia="lt-LT"/>
      <w14:ligatures w14:val="none"/>
    </w:rPr>
  </w:style>
  <w:style w:type="paragraph" w:styleId="Pagrindiniotekstotrauka3">
    <w:name w:val="Body Text Indent 3"/>
    <w:basedOn w:val="prastasis"/>
    <w:link w:val="Pagrindiniotekstotrauka3Diagrama"/>
    <w:rsid w:val="006037DF"/>
    <w:pPr>
      <w:ind w:right="-1054" w:firstLine="720"/>
      <w:jc w:val="both"/>
    </w:pPr>
    <w:rPr>
      <w:sz w:val="24"/>
      <w:szCs w:val="24"/>
      <w:lang w:val="lt-LT" w:eastAsia="lt-LT"/>
    </w:rPr>
  </w:style>
  <w:style w:type="character" w:customStyle="1" w:styleId="Pagrindiniotekstotrauka3Diagrama">
    <w:name w:val="Pagrindinio teksto įtrauka 3 Diagrama"/>
    <w:basedOn w:val="Numatytasispastraiposriftas"/>
    <w:link w:val="Pagrindiniotekstotrauka3"/>
    <w:rsid w:val="006037DF"/>
    <w:rPr>
      <w:rFonts w:ascii="Times New Roman" w:eastAsia="Times New Roman" w:hAnsi="Times New Roman" w:cs="Times New Roman"/>
      <w:kern w:val="0"/>
      <w:sz w:val="24"/>
      <w:szCs w:val="24"/>
      <w:lang w:val="lt-LT" w:eastAsia="lt-LT"/>
      <w14:ligatures w14:val="none"/>
    </w:rPr>
  </w:style>
  <w:style w:type="paragraph" w:customStyle="1" w:styleId="CharChar">
    <w:name w:val="Char Char"/>
    <w:basedOn w:val="prastasis"/>
    <w:rsid w:val="006037DF"/>
    <w:pPr>
      <w:spacing w:after="160" w:line="240" w:lineRule="exact"/>
    </w:pPr>
    <w:rPr>
      <w:rFonts w:ascii="Tahoma" w:hAnsi="Tahoma"/>
    </w:rPr>
  </w:style>
  <w:style w:type="paragraph" w:styleId="HTMLiankstoformatuotas">
    <w:name w:val="HTML Preformatted"/>
    <w:basedOn w:val="prastasis"/>
    <w:link w:val="HTMLiankstoformatuotasDiagrama"/>
    <w:rsid w:val="006037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en-GB"/>
    </w:rPr>
  </w:style>
  <w:style w:type="character" w:customStyle="1" w:styleId="HTMLiankstoformatuotasDiagrama">
    <w:name w:val="HTML iš anksto formatuotas Diagrama"/>
    <w:basedOn w:val="Numatytasispastraiposriftas"/>
    <w:link w:val="HTMLiankstoformatuotas"/>
    <w:rsid w:val="006037DF"/>
    <w:rPr>
      <w:rFonts w:ascii="Arial Unicode MS" w:eastAsia="Arial Unicode MS" w:hAnsi="Arial Unicode MS" w:cs="Arial Unicode MS"/>
      <w:kern w:val="0"/>
      <w:sz w:val="20"/>
      <w:szCs w:val="20"/>
      <w:lang w:val="en-GB"/>
      <w14:ligatures w14:val="none"/>
    </w:rPr>
  </w:style>
  <w:style w:type="character" w:customStyle="1" w:styleId="CharDiagrama">
    <w:name w:val="Char Diagrama"/>
    <w:aliases w:val="Header Char Diagrama Diagrama"/>
    <w:semiHidden/>
    <w:rsid w:val="006037DF"/>
    <w:rPr>
      <w:sz w:val="24"/>
      <w:szCs w:val="24"/>
      <w:lang w:val="en-GB" w:eastAsia="en-US" w:bidi="ar-SA"/>
    </w:rPr>
  </w:style>
  <w:style w:type="paragraph" w:customStyle="1" w:styleId="statja">
    <w:name w:val="statja"/>
    <w:basedOn w:val="prastasis"/>
    <w:rsid w:val="006037DF"/>
    <w:pPr>
      <w:autoSpaceDE w:val="0"/>
      <w:autoSpaceDN w:val="0"/>
      <w:spacing w:before="113"/>
      <w:ind w:left="312"/>
    </w:pPr>
    <w:rPr>
      <w:rFonts w:ascii="TIMESLT" w:hAnsi="TIMESLT"/>
      <w:b/>
      <w:bCs/>
      <w:lang w:val="lt-LT" w:eastAsia="lt-LT"/>
    </w:rPr>
  </w:style>
  <w:style w:type="paragraph" w:customStyle="1" w:styleId="CharChar1">
    <w:name w:val="Char Char1"/>
    <w:basedOn w:val="prastasis"/>
    <w:rsid w:val="006037DF"/>
    <w:pPr>
      <w:spacing w:after="160" w:line="240" w:lineRule="exact"/>
    </w:pPr>
    <w:rPr>
      <w:rFonts w:ascii="Tahoma" w:hAnsi="Tahoma"/>
    </w:rPr>
  </w:style>
  <w:style w:type="paragraph" w:styleId="Betarp">
    <w:name w:val="No Spacing"/>
    <w:uiPriority w:val="1"/>
    <w:qFormat/>
    <w:rsid w:val="006037DF"/>
    <w:pPr>
      <w:spacing w:after="0" w:line="240" w:lineRule="auto"/>
    </w:pPr>
    <w:rPr>
      <w:rFonts w:ascii="Times New Roman" w:eastAsia="Calibri" w:hAnsi="Times New Roman" w:cs="Times New Roman"/>
      <w:kern w:val="0"/>
      <w:sz w:val="24"/>
      <w:szCs w:val="24"/>
      <w:lang w:val="lt-LT"/>
      <w14:ligatures w14:val="none"/>
    </w:rPr>
  </w:style>
  <w:style w:type="paragraph" w:customStyle="1" w:styleId="CharChar1DiagramaDiagramaCharCharDiagramaDiagramaCharChar">
    <w:name w:val="Char Char1 Diagrama Diagrama Char Char Diagrama Diagrama Char Char"/>
    <w:basedOn w:val="prastasis"/>
    <w:rsid w:val="006037DF"/>
    <w:pPr>
      <w:spacing w:after="160" w:line="240" w:lineRule="exact"/>
    </w:pPr>
    <w:rPr>
      <w:rFonts w:ascii="Tahoma" w:hAnsi="Tahoma"/>
    </w:rPr>
  </w:style>
  <w:style w:type="paragraph" w:customStyle="1" w:styleId="prastasis1">
    <w:name w:val="Įprastasis1"/>
    <w:rsid w:val="006037DF"/>
    <w:pPr>
      <w:spacing w:after="0" w:line="276" w:lineRule="auto"/>
    </w:pPr>
    <w:rPr>
      <w:rFonts w:ascii="Arial" w:eastAsia="ヒラギノ角ゴ Pro W3" w:hAnsi="Arial" w:cs="Times New Roman"/>
      <w:color w:val="000000"/>
      <w:kern w:val="1"/>
      <w:szCs w:val="20"/>
      <w:lang w:val="lt-LT" w:eastAsia="lt-LT"/>
      <w14:ligatures w14:val="none"/>
    </w:rPr>
  </w:style>
  <w:style w:type="paragraph" w:styleId="prastasiniatinklio">
    <w:name w:val="Normal (Web)"/>
    <w:basedOn w:val="prastasis"/>
    <w:uiPriority w:val="99"/>
    <w:rsid w:val="006037DF"/>
    <w:pPr>
      <w:spacing w:before="100" w:beforeAutospacing="1" w:after="100" w:afterAutospacing="1"/>
    </w:pPr>
    <w:rPr>
      <w:sz w:val="24"/>
      <w:szCs w:val="24"/>
      <w:lang w:val="lt-LT" w:eastAsia="lt-LT"/>
    </w:rPr>
  </w:style>
  <w:style w:type="paragraph" w:customStyle="1" w:styleId="Hipersaitas1">
    <w:name w:val="Hipersaitas1"/>
    <w:basedOn w:val="prastasis"/>
    <w:rsid w:val="006037DF"/>
    <w:pPr>
      <w:suppressAutoHyphens/>
      <w:autoSpaceDE w:val="0"/>
      <w:autoSpaceDN w:val="0"/>
      <w:adjustRightInd w:val="0"/>
      <w:spacing w:line="297" w:lineRule="auto"/>
      <w:ind w:firstLine="312"/>
      <w:jc w:val="both"/>
    </w:pPr>
    <w:rPr>
      <w:color w:val="000000"/>
      <w:lang w:val="lt-LT"/>
    </w:rPr>
  </w:style>
  <w:style w:type="paragraph" w:customStyle="1" w:styleId="Default">
    <w:name w:val="Default"/>
    <w:rsid w:val="006037DF"/>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character" w:customStyle="1" w:styleId="quatationtext">
    <w:name w:val="quatation_text"/>
    <w:rsid w:val="006037DF"/>
  </w:style>
  <w:style w:type="paragraph" w:customStyle="1" w:styleId="btekstas">
    <w:name w:val="b. tekstas"/>
    <w:basedOn w:val="prastasis"/>
    <w:link w:val="btekstasChar"/>
    <w:rsid w:val="006037DF"/>
    <w:pPr>
      <w:spacing w:before="120" w:after="120" w:line="276" w:lineRule="auto"/>
      <w:ind w:firstLine="709"/>
      <w:jc w:val="both"/>
    </w:pPr>
    <w:rPr>
      <w:sz w:val="24"/>
      <w:szCs w:val="24"/>
      <w:lang w:val="lt-LT" w:eastAsia="lt-LT"/>
    </w:rPr>
  </w:style>
  <w:style w:type="character" w:customStyle="1" w:styleId="btekstasChar">
    <w:name w:val="b. tekstas Char"/>
    <w:link w:val="btekstas"/>
    <w:rsid w:val="006037DF"/>
    <w:rPr>
      <w:rFonts w:ascii="Times New Roman" w:eastAsia="Times New Roman" w:hAnsi="Times New Roman" w:cs="Times New Roman"/>
      <w:kern w:val="0"/>
      <w:sz w:val="24"/>
      <w:szCs w:val="24"/>
      <w:lang w:val="lt-LT" w:eastAsia="lt-LT"/>
      <w14:ligatures w14:val="none"/>
    </w:rPr>
  </w:style>
  <w:style w:type="paragraph" w:styleId="Sraopastraipa">
    <w:name w:val="List Paragraph"/>
    <w:basedOn w:val="prastasis"/>
    <w:qFormat/>
    <w:rsid w:val="006037DF"/>
    <w:pPr>
      <w:spacing w:after="200" w:line="276" w:lineRule="auto"/>
      <w:ind w:left="720"/>
      <w:contextualSpacing/>
    </w:pPr>
    <w:rPr>
      <w:rFonts w:eastAsia="Calibri"/>
      <w:sz w:val="24"/>
      <w:szCs w:val="24"/>
      <w:lang w:val="lt-LT"/>
    </w:rPr>
  </w:style>
  <w:style w:type="character" w:customStyle="1" w:styleId="csee62f6e">
    <w:name w:val="csee62f6e"/>
    <w:basedOn w:val="Numatytasispastraiposriftas"/>
    <w:rsid w:val="006037DF"/>
  </w:style>
  <w:style w:type="paragraph" w:customStyle="1" w:styleId="Betarp1">
    <w:name w:val="Be tarpų1"/>
    <w:uiPriority w:val="1"/>
    <w:qFormat/>
    <w:rsid w:val="006037DF"/>
    <w:pPr>
      <w:spacing w:after="0" w:line="240" w:lineRule="auto"/>
    </w:pPr>
    <w:rPr>
      <w:rFonts w:ascii="Times New Roman" w:eastAsia="Times New Roman" w:hAnsi="Times New Roman" w:cs="Times New Roman"/>
      <w:kern w:val="0"/>
      <w:sz w:val="24"/>
      <w:szCs w:val="24"/>
      <w:lang w:val="lt-LT"/>
      <w14:ligatures w14:val="none"/>
    </w:rPr>
  </w:style>
  <w:style w:type="paragraph" w:customStyle="1" w:styleId="xmsonormal">
    <w:name w:val="x_msonormal"/>
    <w:basedOn w:val="prastasis"/>
    <w:rsid w:val="006037DF"/>
    <w:rPr>
      <w:rFonts w:ascii="Calibri" w:eastAsia="Calibri" w:hAnsi="Calibri" w:cs="Calibri"/>
      <w:sz w:val="22"/>
      <w:szCs w:val="22"/>
      <w:lang w:val="lt-LT" w:eastAsia="lt-LT"/>
    </w:rPr>
  </w:style>
  <w:style w:type="character" w:styleId="Grietas">
    <w:name w:val="Strong"/>
    <w:uiPriority w:val="22"/>
    <w:qFormat/>
    <w:rsid w:val="006037DF"/>
    <w:rPr>
      <w:b/>
      <w:bCs/>
    </w:rPr>
  </w:style>
  <w:style w:type="paragraph" w:styleId="Pagrindinistekstas2">
    <w:name w:val="Body Text 2"/>
    <w:basedOn w:val="prastasis"/>
    <w:link w:val="Pagrindinistekstas2Diagrama"/>
    <w:rsid w:val="006037DF"/>
    <w:pPr>
      <w:spacing w:after="120" w:line="480" w:lineRule="auto"/>
    </w:pPr>
  </w:style>
  <w:style w:type="character" w:customStyle="1" w:styleId="Pagrindinistekstas2Diagrama">
    <w:name w:val="Pagrindinis tekstas 2 Diagrama"/>
    <w:basedOn w:val="Numatytasispastraiposriftas"/>
    <w:link w:val="Pagrindinistekstas2"/>
    <w:rsid w:val="006037DF"/>
    <w:rPr>
      <w:rFonts w:ascii="Times New Roman" w:eastAsia="Times New Roman" w:hAnsi="Times New Roman" w:cs="Times New Roman"/>
      <w:kern w:val="0"/>
      <w:sz w:val="20"/>
      <w:szCs w:val="20"/>
      <w14:ligatures w14:val="none"/>
    </w:rPr>
  </w:style>
  <w:style w:type="paragraph" w:customStyle="1" w:styleId="Textbeitrauku">
    <w:name w:val="Text_be itrauku"/>
    <w:basedOn w:val="prastasis"/>
    <w:rsid w:val="006037DF"/>
    <w:pPr>
      <w:jc w:val="both"/>
    </w:pPr>
    <w:rPr>
      <w:sz w:val="24"/>
      <w:szCs w:val="22"/>
      <w:lang w:val="lt-LT" w:eastAsia="ar-SA"/>
    </w:rPr>
  </w:style>
  <w:style w:type="character" w:customStyle="1" w:styleId="k-in">
    <w:name w:val="k-in"/>
    <w:rsid w:val="006037DF"/>
  </w:style>
  <w:style w:type="character" w:customStyle="1" w:styleId="normaltextrun">
    <w:name w:val="normaltextrun"/>
    <w:basedOn w:val="Numatytasispastraiposriftas"/>
    <w:rsid w:val="006037DF"/>
  </w:style>
  <w:style w:type="character" w:customStyle="1" w:styleId="eop">
    <w:name w:val="eop"/>
    <w:basedOn w:val="Numatytasispastraiposriftas"/>
    <w:rsid w:val="006037DF"/>
  </w:style>
  <w:style w:type="character" w:styleId="Emfaz">
    <w:name w:val="Emphasis"/>
    <w:basedOn w:val="Numatytasispastraiposriftas"/>
    <w:uiPriority w:val="20"/>
    <w:qFormat/>
    <w:rsid w:val="006037DF"/>
    <w:rPr>
      <w:i/>
      <w:iCs/>
    </w:rPr>
  </w:style>
  <w:style w:type="paragraph" w:customStyle="1" w:styleId="xmsonormal0">
    <w:name w:val="xmsonormal"/>
    <w:basedOn w:val="prastasis"/>
    <w:rsid w:val="00F86CA6"/>
    <w:pPr>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87677">
      <w:bodyDiv w:val="1"/>
      <w:marLeft w:val="0"/>
      <w:marRight w:val="0"/>
      <w:marTop w:val="0"/>
      <w:marBottom w:val="0"/>
      <w:divBdr>
        <w:top w:val="none" w:sz="0" w:space="0" w:color="auto"/>
        <w:left w:val="none" w:sz="0" w:space="0" w:color="auto"/>
        <w:bottom w:val="none" w:sz="0" w:space="0" w:color="auto"/>
        <w:right w:val="none" w:sz="0" w:space="0" w:color="auto"/>
      </w:divBdr>
    </w:div>
    <w:div w:id="353194989">
      <w:bodyDiv w:val="1"/>
      <w:marLeft w:val="0"/>
      <w:marRight w:val="0"/>
      <w:marTop w:val="0"/>
      <w:marBottom w:val="0"/>
      <w:divBdr>
        <w:top w:val="none" w:sz="0" w:space="0" w:color="auto"/>
        <w:left w:val="none" w:sz="0" w:space="0" w:color="auto"/>
        <w:bottom w:val="none" w:sz="0" w:space="0" w:color="auto"/>
        <w:right w:val="none" w:sz="0" w:space="0" w:color="auto"/>
      </w:divBdr>
    </w:div>
    <w:div w:id="771896237">
      <w:bodyDiv w:val="1"/>
      <w:marLeft w:val="0"/>
      <w:marRight w:val="0"/>
      <w:marTop w:val="0"/>
      <w:marBottom w:val="0"/>
      <w:divBdr>
        <w:top w:val="none" w:sz="0" w:space="0" w:color="auto"/>
        <w:left w:val="none" w:sz="0" w:space="0" w:color="auto"/>
        <w:bottom w:val="none" w:sz="0" w:space="0" w:color="auto"/>
        <w:right w:val="none" w:sz="0" w:space="0" w:color="auto"/>
      </w:divBdr>
    </w:div>
    <w:div w:id="206938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kalvarija/document/100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BD781-6870-4260-8201-8FB61C8B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33836</Words>
  <Characters>19288</Characters>
  <Application>Microsoft Office Word</Application>
  <DocSecurity>0</DocSecurity>
  <Lines>160</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Arelienė</dc:creator>
  <cp:keywords/>
  <dc:description/>
  <cp:lastModifiedBy>Vilma Skilandienė</cp:lastModifiedBy>
  <cp:revision>2</cp:revision>
  <dcterms:created xsi:type="dcterms:W3CDTF">2024-06-27T08:17:00Z</dcterms:created>
  <dcterms:modified xsi:type="dcterms:W3CDTF">2024-06-27T08:17:00Z</dcterms:modified>
</cp:coreProperties>
</file>