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5B290" w14:textId="16F6E517" w:rsidR="00AC3A70" w:rsidRDefault="003D1E66">
      <w:pPr>
        <w:ind w:firstLine="2914"/>
        <w:jc w:val="right"/>
        <w:rPr>
          <w:b/>
          <w:szCs w:val="24"/>
          <w:lang w:eastAsia="lt-LT"/>
        </w:rPr>
      </w:pPr>
      <w:r>
        <w:rPr>
          <w:b/>
          <w:szCs w:val="24"/>
          <w:lang w:eastAsia="lt-LT"/>
        </w:rPr>
        <w:t>Projektas</w:t>
      </w:r>
      <w:r w:rsidR="002D3841">
        <w:rPr>
          <w:b/>
          <w:szCs w:val="24"/>
          <w:lang w:eastAsia="lt-LT"/>
        </w:rPr>
        <w:t xml:space="preserve"> Nr. TSP-139</w:t>
      </w:r>
    </w:p>
    <w:p w14:paraId="758B2A7A" w14:textId="524FB7F7" w:rsidR="00AC3A70" w:rsidRDefault="003D1E66">
      <w:pPr>
        <w:spacing w:line="360" w:lineRule="auto"/>
        <w:jc w:val="center"/>
        <w:rPr>
          <w:b/>
          <w:szCs w:val="24"/>
          <w:lang w:eastAsia="lt-LT"/>
        </w:rPr>
      </w:pPr>
      <w:r>
        <w:rPr>
          <w:b/>
          <w:szCs w:val="24"/>
          <w:lang w:eastAsia="lt-LT"/>
        </w:rPr>
        <w:t>KALVARIJOS SAVIVALDYBĖS TARYBA</w:t>
      </w:r>
    </w:p>
    <w:p w14:paraId="155E929D" w14:textId="77777777" w:rsidR="00602FB4" w:rsidRDefault="00602FB4" w:rsidP="00485D9A">
      <w:pPr>
        <w:tabs>
          <w:tab w:val="left" w:pos="5557"/>
          <w:tab w:val="left" w:pos="6840"/>
          <w:tab w:val="left" w:pos="7020"/>
        </w:tabs>
        <w:jc w:val="center"/>
        <w:rPr>
          <w:b/>
          <w:color w:val="000000"/>
          <w:szCs w:val="24"/>
          <w:lang w:eastAsia="lt-LT"/>
        </w:rPr>
      </w:pPr>
    </w:p>
    <w:p w14:paraId="3063C3B7" w14:textId="59CFD656" w:rsidR="00485D9A" w:rsidRDefault="00485D9A" w:rsidP="00485D9A">
      <w:pPr>
        <w:tabs>
          <w:tab w:val="left" w:pos="5557"/>
          <w:tab w:val="left" w:pos="6840"/>
          <w:tab w:val="left" w:pos="7020"/>
        </w:tabs>
        <w:jc w:val="center"/>
        <w:rPr>
          <w:b/>
          <w:color w:val="000000"/>
          <w:szCs w:val="24"/>
          <w:lang w:eastAsia="lt-LT"/>
        </w:rPr>
      </w:pPr>
      <w:r>
        <w:rPr>
          <w:b/>
          <w:color w:val="000000"/>
          <w:szCs w:val="24"/>
          <w:lang w:eastAsia="lt-LT"/>
        </w:rPr>
        <w:t>SPRENDIMAS</w:t>
      </w:r>
    </w:p>
    <w:p w14:paraId="7E582077" w14:textId="61247A78" w:rsidR="00485D9A" w:rsidRDefault="00485D9A" w:rsidP="00485D9A">
      <w:pPr>
        <w:tabs>
          <w:tab w:val="left" w:pos="5557"/>
          <w:tab w:val="left" w:pos="6840"/>
          <w:tab w:val="left" w:pos="7020"/>
        </w:tabs>
        <w:jc w:val="center"/>
        <w:rPr>
          <w:rFonts w:ascii="Verdana" w:hAnsi="Verdana"/>
          <w:szCs w:val="24"/>
          <w:lang w:eastAsia="lt-LT"/>
        </w:rPr>
      </w:pPr>
      <w:r>
        <w:rPr>
          <w:b/>
          <w:szCs w:val="24"/>
          <w:lang w:eastAsia="lt-LT"/>
        </w:rPr>
        <w:t xml:space="preserve">DĖL NAUJO KITOS PASKIRTIES VALSTYBINĖS ŽEMĖS SKLYPO, ESANČIO </w:t>
      </w:r>
      <w:r w:rsidR="00D55453">
        <w:rPr>
          <w:b/>
          <w:szCs w:val="24"/>
          <w:lang w:eastAsia="lt-LT"/>
        </w:rPr>
        <w:t xml:space="preserve">KROSNOS G. 8, </w:t>
      </w:r>
      <w:r>
        <w:rPr>
          <w:b/>
          <w:szCs w:val="24"/>
          <w:lang w:eastAsia="lt-LT"/>
        </w:rPr>
        <w:t>KALVARIJOS MIESTE, PARDAVIMO ATVIRO AUKCIONO BŪDU</w:t>
      </w:r>
    </w:p>
    <w:p w14:paraId="15E25F08" w14:textId="77777777" w:rsidR="00485D9A" w:rsidRDefault="00485D9A" w:rsidP="00485D9A">
      <w:pPr>
        <w:tabs>
          <w:tab w:val="left" w:pos="5557"/>
          <w:tab w:val="left" w:pos="6840"/>
          <w:tab w:val="left" w:pos="7020"/>
        </w:tabs>
        <w:jc w:val="center"/>
        <w:rPr>
          <w:szCs w:val="24"/>
          <w:lang w:eastAsia="lt-LT"/>
        </w:rPr>
      </w:pPr>
    </w:p>
    <w:p w14:paraId="28647BAB" w14:textId="0B6331CC" w:rsidR="00485D9A" w:rsidRDefault="00485D9A" w:rsidP="00485D9A">
      <w:pPr>
        <w:tabs>
          <w:tab w:val="left" w:pos="5557"/>
          <w:tab w:val="left" w:pos="6840"/>
          <w:tab w:val="left" w:pos="7020"/>
        </w:tabs>
        <w:jc w:val="center"/>
        <w:rPr>
          <w:szCs w:val="24"/>
          <w:lang w:eastAsia="lt-LT"/>
        </w:rPr>
      </w:pPr>
      <w:r>
        <w:rPr>
          <w:szCs w:val="24"/>
          <w:lang w:eastAsia="lt-LT"/>
        </w:rPr>
        <w:t xml:space="preserve">2025 m. </w:t>
      </w:r>
      <w:r w:rsidR="00D55453">
        <w:rPr>
          <w:szCs w:val="24"/>
          <w:lang w:eastAsia="lt-LT"/>
        </w:rPr>
        <w:t xml:space="preserve">spalio    </w:t>
      </w:r>
      <w:r>
        <w:rPr>
          <w:szCs w:val="24"/>
          <w:lang w:eastAsia="lt-LT"/>
        </w:rPr>
        <w:t xml:space="preserve"> d.  Nr.</w:t>
      </w:r>
    </w:p>
    <w:p w14:paraId="31E906B8" w14:textId="77777777" w:rsidR="00485D9A" w:rsidRDefault="00485D9A" w:rsidP="00485D9A">
      <w:pPr>
        <w:tabs>
          <w:tab w:val="left" w:pos="5557"/>
          <w:tab w:val="left" w:pos="6840"/>
          <w:tab w:val="left" w:pos="7020"/>
        </w:tabs>
        <w:jc w:val="center"/>
        <w:rPr>
          <w:szCs w:val="24"/>
          <w:lang w:eastAsia="lt-LT"/>
        </w:rPr>
      </w:pPr>
      <w:r>
        <w:rPr>
          <w:szCs w:val="24"/>
          <w:lang w:eastAsia="lt-LT"/>
        </w:rPr>
        <w:t>Kalvarija</w:t>
      </w:r>
    </w:p>
    <w:p w14:paraId="53B39224" w14:textId="77777777" w:rsidR="00485D9A" w:rsidRDefault="00485D9A" w:rsidP="00485D9A">
      <w:pPr>
        <w:tabs>
          <w:tab w:val="left" w:pos="5557"/>
          <w:tab w:val="left" w:pos="6840"/>
          <w:tab w:val="left" w:pos="7020"/>
        </w:tabs>
        <w:spacing w:line="360" w:lineRule="auto"/>
        <w:ind w:firstLine="720"/>
        <w:rPr>
          <w:rFonts w:ascii="Verdana" w:hAnsi="Verdana"/>
          <w:szCs w:val="24"/>
          <w:lang w:eastAsia="lt-LT"/>
        </w:rPr>
      </w:pPr>
    </w:p>
    <w:p w14:paraId="2AFA4BFE" w14:textId="7B4E2DD0" w:rsidR="00485D9A" w:rsidRDefault="00485D9A" w:rsidP="00485D9A">
      <w:pPr>
        <w:spacing w:line="360" w:lineRule="auto"/>
        <w:ind w:firstLine="720"/>
        <w:jc w:val="both"/>
        <w:rPr>
          <w:szCs w:val="24"/>
          <w:lang w:eastAsia="lt-LT"/>
        </w:rPr>
      </w:pPr>
      <w:r>
        <w:rPr>
          <w:szCs w:val="24"/>
          <w:lang w:eastAsia="lt-LT"/>
        </w:rPr>
        <w:t>Vadovaudamasi Lietuvos Respublikos vietos savivaldos įstatymo 15 straipsnio 2 dalies 20 punktu, Lietuvos Respublikos žemės įstatymo 7 straipsnio 1 dalies 2 punktu, Kitos paskirties valstybinės žemės sklypų pardavimo ir nuomos taisyklių, patvirtintų Lietuvos Respublikos Vyriausybės 1999 m. kovo 9 d. nutarimu Nr. 260 „Dėl Kitos paskirties valstybinės žemės sklypų pardavimo ir nuomos taisyklių patvirtinimo“,</w:t>
      </w:r>
      <w:r>
        <w:t xml:space="preserve"> </w:t>
      </w:r>
      <w:r>
        <w:rPr>
          <w:szCs w:val="24"/>
          <w:lang w:eastAsia="lt-LT"/>
        </w:rPr>
        <w:t>91 ir 92 punktais, Valstybinės žemės sklypų pardavimo ir nuomos aukcionų organizavimo taisyklių, patvirtintų Lietuvos Respublikos Vyriausybės 2014 m. kovo 19 d. nutarimu Nr. 261 „Dėl Valstybinės žemės sklypų pardavimo ir nuomos aukcionų organizavimo taisyklių patvirtinimo“, 3 ir 6 punktais, Lietuvos Respublikos Vyriausybės 1999 m. vasario 24 d. nutarimo Nr. 205 „Dėl žemės įvertinimo tvarkos“ 5.2 papunkčiu, Kalvarijos savivaldybės taryba n u s p r e n d ž i a:</w:t>
      </w:r>
    </w:p>
    <w:p w14:paraId="5F420BBD" w14:textId="01FDB633" w:rsidR="00485D9A" w:rsidRDefault="00485D9A" w:rsidP="00485D9A">
      <w:pPr>
        <w:spacing w:line="360" w:lineRule="auto"/>
        <w:ind w:firstLine="720"/>
        <w:jc w:val="both"/>
        <w:rPr>
          <w:szCs w:val="24"/>
          <w:lang w:eastAsia="lt-LT"/>
        </w:rPr>
      </w:pPr>
      <w:r>
        <w:rPr>
          <w:szCs w:val="24"/>
          <w:lang w:eastAsia="lt-LT"/>
        </w:rPr>
        <w:t xml:space="preserve">1. Teikti Nacionalinei žemės tarnybai prie Aplinkos ministerijos parduoti atvirame aukcione Kalvarijos  savivaldybės patikėjimo teise valdomą </w:t>
      </w:r>
      <w:r w:rsidR="0033391D">
        <w:rPr>
          <w:szCs w:val="24"/>
          <w:lang w:eastAsia="lt-LT"/>
        </w:rPr>
        <w:t>0,5380</w:t>
      </w:r>
      <w:r>
        <w:rPr>
          <w:szCs w:val="24"/>
          <w:lang w:eastAsia="lt-LT"/>
        </w:rPr>
        <w:t xml:space="preserve"> ha ploto kitos paskirties valstybinės žemės sklypą, kadastro Nr. </w:t>
      </w:r>
      <w:r w:rsidR="0033391D">
        <w:rPr>
          <w:szCs w:val="24"/>
          <w:lang w:eastAsia="lt-LT"/>
        </w:rPr>
        <w:t>5142/0006:316</w:t>
      </w:r>
      <w:r>
        <w:rPr>
          <w:szCs w:val="24"/>
          <w:lang w:eastAsia="lt-LT"/>
        </w:rPr>
        <w:t xml:space="preserve">, unikalus Nr. </w:t>
      </w:r>
      <w:r w:rsidR="003F77E8">
        <w:rPr>
          <w:szCs w:val="24"/>
          <w:lang w:eastAsia="lt-LT"/>
        </w:rPr>
        <w:t>4400-6701-1670</w:t>
      </w:r>
      <w:r>
        <w:rPr>
          <w:szCs w:val="24"/>
          <w:lang w:eastAsia="lt-LT"/>
        </w:rPr>
        <w:t xml:space="preserve">, esantį </w:t>
      </w:r>
      <w:r w:rsidR="003F77E8">
        <w:rPr>
          <w:szCs w:val="24"/>
          <w:lang w:eastAsia="lt-LT"/>
        </w:rPr>
        <w:t>Krosnos g. 8</w:t>
      </w:r>
      <w:r>
        <w:rPr>
          <w:szCs w:val="24"/>
          <w:lang w:eastAsia="lt-LT"/>
        </w:rPr>
        <w:t>, Kalvarijoje:</w:t>
      </w:r>
    </w:p>
    <w:p w14:paraId="03C941E8" w14:textId="77777777" w:rsidR="00485D9A" w:rsidRDefault="00485D9A" w:rsidP="00485D9A">
      <w:pPr>
        <w:spacing w:line="360" w:lineRule="auto"/>
        <w:ind w:firstLine="720"/>
        <w:jc w:val="both"/>
        <w:rPr>
          <w:szCs w:val="24"/>
          <w:lang w:eastAsia="lt-LT"/>
        </w:rPr>
      </w:pPr>
      <w:r>
        <w:rPr>
          <w:szCs w:val="24"/>
          <w:lang w:eastAsia="lt-LT"/>
        </w:rPr>
        <w:t>1.1. žemės sklypo naudojimo būdas – komercinės paskirties objektų teritorijos;</w:t>
      </w:r>
    </w:p>
    <w:p w14:paraId="5AF21881" w14:textId="20223B71" w:rsidR="00485D9A" w:rsidRDefault="00485D9A" w:rsidP="00485D9A">
      <w:pPr>
        <w:spacing w:line="360" w:lineRule="auto"/>
        <w:ind w:firstLine="720"/>
        <w:jc w:val="both"/>
        <w:rPr>
          <w:szCs w:val="24"/>
          <w:lang w:eastAsia="lt-LT"/>
        </w:rPr>
      </w:pPr>
      <w:r>
        <w:rPr>
          <w:szCs w:val="24"/>
          <w:lang w:eastAsia="lt-LT"/>
        </w:rPr>
        <w:t>1.2.</w:t>
      </w:r>
      <w:r w:rsidR="00296FFC">
        <w:rPr>
          <w:szCs w:val="24"/>
          <w:lang w:eastAsia="lt-LT"/>
        </w:rPr>
        <w:t xml:space="preserve"> </w:t>
      </w:r>
      <w:r>
        <w:rPr>
          <w:szCs w:val="24"/>
          <w:lang w:eastAsia="lt-LT"/>
        </w:rPr>
        <w:t>teritorijos, kuriose taikomos specialiosios žemės naudojimo sąlygos, įrašytos į Nekilnojamojo turto kadastrą, kadastro duomenų byloje įrašytu pagrindu – įrašų nėra;</w:t>
      </w:r>
    </w:p>
    <w:p w14:paraId="14A2E1AF" w14:textId="77777777" w:rsidR="00485D9A" w:rsidRDefault="00485D9A" w:rsidP="00485D9A">
      <w:pPr>
        <w:spacing w:line="360" w:lineRule="auto"/>
        <w:ind w:firstLine="720"/>
        <w:jc w:val="both"/>
        <w:rPr>
          <w:szCs w:val="24"/>
          <w:lang w:eastAsia="lt-LT"/>
        </w:rPr>
      </w:pPr>
      <w:r>
        <w:rPr>
          <w:szCs w:val="24"/>
          <w:lang w:eastAsia="lt-LT"/>
        </w:rPr>
        <w:t xml:space="preserve">1.3. duomenys apie Nekilnojamojo turto registre įregistruotas teritorijas, kuriose taikomos specialiosios žemės naudojimo sąlygos – elektros tinklų apsaugos zonos (III skyrius, ketvirtasis skirsnis); </w:t>
      </w:r>
    </w:p>
    <w:p w14:paraId="47B8C1BA" w14:textId="77777777" w:rsidR="00485D9A" w:rsidRDefault="00485D9A" w:rsidP="00485D9A">
      <w:pPr>
        <w:spacing w:line="360" w:lineRule="auto"/>
        <w:ind w:firstLine="720"/>
        <w:jc w:val="both"/>
        <w:rPr>
          <w:szCs w:val="24"/>
          <w:lang w:eastAsia="lt-LT"/>
        </w:rPr>
      </w:pPr>
      <w:r>
        <w:rPr>
          <w:szCs w:val="24"/>
          <w:lang w:eastAsia="lt-LT"/>
        </w:rPr>
        <w:t>1.4. žemės sklypui nustatytų servitutų nėra.</w:t>
      </w:r>
    </w:p>
    <w:p w14:paraId="15ECDD88" w14:textId="102215F9" w:rsidR="00485D9A" w:rsidRDefault="00485D9A" w:rsidP="00485D9A">
      <w:pPr>
        <w:spacing w:line="360" w:lineRule="auto"/>
        <w:ind w:firstLine="720"/>
        <w:jc w:val="both"/>
        <w:rPr>
          <w:szCs w:val="24"/>
          <w:lang w:eastAsia="lt-LT"/>
        </w:rPr>
      </w:pPr>
      <w:r>
        <w:rPr>
          <w:szCs w:val="24"/>
          <w:lang w:eastAsia="lt-LT"/>
        </w:rPr>
        <w:t>2. Nustatyti šio sprendimo 1 punkte nurodyto valstybinės žemės sklypo pradinę pardavimo kainą (be aukciono organizavimo išlaidų) –</w:t>
      </w:r>
      <w:r w:rsidR="0015215C">
        <w:rPr>
          <w:szCs w:val="24"/>
          <w:lang w:eastAsia="lt-LT"/>
        </w:rPr>
        <w:t xml:space="preserve"> 33</w:t>
      </w:r>
      <w:r w:rsidR="006932A0">
        <w:rPr>
          <w:szCs w:val="24"/>
          <w:lang w:eastAsia="lt-LT"/>
        </w:rPr>
        <w:t>151,00</w:t>
      </w:r>
      <w:r>
        <w:rPr>
          <w:szCs w:val="24"/>
          <w:lang w:eastAsia="lt-LT"/>
        </w:rPr>
        <w:t xml:space="preserve"> Eur (</w:t>
      </w:r>
      <w:r w:rsidR="006932A0">
        <w:rPr>
          <w:szCs w:val="24"/>
          <w:lang w:eastAsia="lt-LT"/>
        </w:rPr>
        <w:t xml:space="preserve">trisdešimt trys </w:t>
      </w:r>
      <w:r w:rsidR="00601D71">
        <w:rPr>
          <w:szCs w:val="24"/>
          <w:lang w:eastAsia="lt-LT"/>
        </w:rPr>
        <w:t>tūkstančiai</w:t>
      </w:r>
      <w:r w:rsidR="006932A0">
        <w:rPr>
          <w:szCs w:val="24"/>
          <w:lang w:eastAsia="lt-LT"/>
        </w:rPr>
        <w:t xml:space="preserve"> vienas šimtas penkiasdešimt vienas euras)</w:t>
      </w:r>
      <w:r>
        <w:rPr>
          <w:szCs w:val="24"/>
          <w:lang w:eastAsia="lt-LT"/>
        </w:rPr>
        <w:t>.</w:t>
      </w:r>
    </w:p>
    <w:p w14:paraId="3AFB5F88" w14:textId="77777777" w:rsidR="00485D9A" w:rsidRDefault="00485D9A" w:rsidP="00485D9A">
      <w:pPr>
        <w:spacing w:line="360" w:lineRule="auto"/>
        <w:ind w:firstLine="720"/>
        <w:jc w:val="both"/>
        <w:rPr>
          <w:szCs w:val="24"/>
          <w:lang w:eastAsia="lt-LT"/>
        </w:rPr>
      </w:pPr>
      <w:r>
        <w:rPr>
          <w:szCs w:val="24"/>
          <w:lang w:eastAsia="lt-LT"/>
        </w:rPr>
        <w:t>3. Siūlyti į aukciono sąlygas įrašyti:</w:t>
      </w:r>
    </w:p>
    <w:p w14:paraId="588CB5ED" w14:textId="77777777" w:rsidR="00485D9A" w:rsidRDefault="00485D9A" w:rsidP="00485D9A">
      <w:pPr>
        <w:spacing w:line="360" w:lineRule="auto"/>
        <w:ind w:firstLine="720"/>
        <w:jc w:val="both"/>
        <w:rPr>
          <w:szCs w:val="24"/>
          <w:lang w:eastAsia="lt-LT"/>
        </w:rPr>
      </w:pPr>
      <w:r>
        <w:rPr>
          <w:szCs w:val="24"/>
          <w:lang w:eastAsia="lt-LT"/>
        </w:rPr>
        <w:t>3.1. 1 punkte nurodytas naujas kitos paskirties valstybinės žemės sklypas gali būti parduodamas iš karto. Po aukciono rezultatų patvirtinimo pasirinktas atsiskaitymo už perkamą žemės sklypą būdas negalės būti keičiamas;</w:t>
      </w:r>
    </w:p>
    <w:p w14:paraId="292C36EA" w14:textId="2C8EBFDA" w:rsidR="00485D9A" w:rsidRDefault="00485D9A" w:rsidP="00485D9A">
      <w:pPr>
        <w:spacing w:line="360" w:lineRule="auto"/>
        <w:ind w:firstLine="720"/>
        <w:jc w:val="both"/>
        <w:rPr>
          <w:szCs w:val="24"/>
          <w:lang w:eastAsia="lt-LT"/>
        </w:rPr>
      </w:pPr>
      <w:r>
        <w:rPr>
          <w:szCs w:val="24"/>
          <w:lang w:eastAsia="lt-LT"/>
        </w:rPr>
        <w:t xml:space="preserve">3.2. aukciono pradžia – po </w:t>
      </w:r>
      <w:r w:rsidR="00B204FD">
        <w:rPr>
          <w:szCs w:val="24"/>
          <w:lang w:eastAsia="lt-LT"/>
        </w:rPr>
        <w:t>1 (vieno) mėnesio</w:t>
      </w:r>
      <w:r>
        <w:rPr>
          <w:szCs w:val="24"/>
          <w:lang w:eastAsia="lt-LT"/>
        </w:rPr>
        <w:t xml:space="preserve"> nuo visų reikalingų dokumentų ir duomenų pateikimo Nacionalinei žemės tarnybai prie Aplinkos ministerijos;</w:t>
      </w:r>
    </w:p>
    <w:p w14:paraId="2043857A" w14:textId="06D12617" w:rsidR="00485D9A" w:rsidRDefault="00485D9A" w:rsidP="00485D9A">
      <w:pPr>
        <w:spacing w:line="360" w:lineRule="auto"/>
        <w:ind w:firstLine="720"/>
        <w:jc w:val="both"/>
        <w:rPr>
          <w:szCs w:val="24"/>
          <w:lang w:eastAsia="lt-LT"/>
        </w:rPr>
      </w:pPr>
      <w:r>
        <w:rPr>
          <w:szCs w:val="24"/>
          <w:lang w:eastAsia="lt-LT"/>
        </w:rPr>
        <w:lastRenderedPageBreak/>
        <w:t>3.3. minimalus privalomas aukciono dalyvių skaičius –</w:t>
      </w:r>
      <w:r w:rsidR="00DC6563">
        <w:rPr>
          <w:szCs w:val="24"/>
          <w:lang w:eastAsia="lt-LT"/>
        </w:rPr>
        <w:t xml:space="preserve"> </w:t>
      </w:r>
      <w:r>
        <w:rPr>
          <w:szCs w:val="24"/>
          <w:lang w:eastAsia="lt-LT"/>
        </w:rPr>
        <w:t>1 (vienas) dalyvis;</w:t>
      </w:r>
    </w:p>
    <w:p w14:paraId="59646453" w14:textId="02E27A47" w:rsidR="00485D9A" w:rsidRDefault="00485D9A" w:rsidP="00485D9A">
      <w:pPr>
        <w:spacing w:line="360" w:lineRule="auto"/>
        <w:ind w:firstLine="720"/>
        <w:jc w:val="both"/>
        <w:rPr>
          <w:szCs w:val="24"/>
          <w:lang w:eastAsia="lt-LT"/>
        </w:rPr>
      </w:pPr>
      <w:r>
        <w:rPr>
          <w:szCs w:val="24"/>
          <w:lang w:eastAsia="lt-LT"/>
        </w:rPr>
        <w:t>3.4. žemės sklypo aukcionas nėra laikytinas specialiuoju</w:t>
      </w:r>
      <w:r w:rsidR="00DC6563">
        <w:rPr>
          <w:szCs w:val="24"/>
          <w:lang w:eastAsia="lt-LT"/>
        </w:rPr>
        <w:t>;</w:t>
      </w:r>
    </w:p>
    <w:p w14:paraId="64F2A9AC" w14:textId="5104913B" w:rsidR="00DC6563" w:rsidRPr="0015215C" w:rsidRDefault="00DC6563" w:rsidP="00485D9A">
      <w:pPr>
        <w:spacing w:line="360" w:lineRule="auto"/>
        <w:ind w:firstLine="720"/>
        <w:jc w:val="both"/>
        <w:rPr>
          <w:szCs w:val="24"/>
          <w:lang w:eastAsia="lt-LT"/>
        </w:rPr>
      </w:pPr>
      <w:r>
        <w:rPr>
          <w:szCs w:val="24"/>
          <w:lang w:eastAsia="lt-LT"/>
        </w:rPr>
        <w:t xml:space="preserve">3.5. </w:t>
      </w:r>
      <w:r w:rsidRPr="00DC6563">
        <w:rPr>
          <w:szCs w:val="24"/>
          <w:lang w:eastAsia="lt-LT"/>
        </w:rPr>
        <w:t>aukcionui neįvykus, pakartotinį aukcioną skelbti vieną kartą.</w:t>
      </w:r>
    </w:p>
    <w:p w14:paraId="7B69972B" w14:textId="77777777" w:rsidR="00485D9A" w:rsidRDefault="00485D9A" w:rsidP="00485D9A">
      <w:pPr>
        <w:spacing w:line="360" w:lineRule="auto"/>
        <w:ind w:firstLine="720"/>
        <w:jc w:val="both"/>
        <w:rPr>
          <w:szCs w:val="24"/>
          <w:lang w:eastAsia="lt-LT"/>
        </w:rPr>
      </w:pPr>
      <w:r>
        <w:rPr>
          <w:szCs w:val="24"/>
          <w:lang w:eastAsia="lt-LT"/>
        </w:rPr>
        <w:t>Šis sprendimas per vieną mėnesį nuo įsigaliojimo dienos gali būti skundžiamas pasirinktinai</w:t>
      </w:r>
    </w:p>
    <w:p w14:paraId="1CD956B7" w14:textId="02D51512" w:rsidR="00485D9A" w:rsidRDefault="00485D9A" w:rsidP="00485D9A">
      <w:pPr>
        <w:spacing w:line="360" w:lineRule="auto"/>
        <w:jc w:val="both"/>
        <w:rPr>
          <w:szCs w:val="24"/>
          <w:lang w:eastAsia="lt-LT"/>
        </w:rPr>
      </w:pPr>
      <w:r>
        <w:rPr>
          <w:szCs w:val="24"/>
          <w:lang w:eastAsia="lt-LT"/>
        </w:rPr>
        <w:t>Lietuvos administracinių ginčų komisijos Kauno apygardos skyriui, adresu: Laisvės al. 36, 44240 Kaunas, Lietuvos Respublikos ikiteisminio administracinių ginčų nagrinėjimo tvarkos įstatymo nustatyta tvarka, arba Regionų apygardos administracinio teismo Kauno rūmams, adresu: A. Mickevičiaus g. 8A, 44312 Kaunas</w:t>
      </w:r>
      <w:r w:rsidR="003950C7">
        <w:rPr>
          <w:szCs w:val="24"/>
          <w:lang w:eastAsia="lt-LT"/>
        </w:rPr>
        <w:t xml:space="preserve">, </w:t>
      </w:r>
      <w:r>
        <w:rPr>
          <w:szCs w:val="24"/>
          <w:lang w:eastAsia="lt-LT"/>
        </w:rPr>
        <w:t>Lietuvos Respublikos administracinių bylų teisenos įstatymo nustatyta tvarka.</w:t>
      </w:r>
    </w:p>
    <w:p w14:paraId="33746E58" w14:textId="77777777" w:rsidR="000B1830" w:rsidRDefault="000B1830" w:rsidP="00485D9A">
      <w:pPr>
        <w:spacing w:line="360" w:lineRule="auto"/>
        <w:jc w:val="both"/>
        <w:rPr>
          <w:szCs w:val="24"/>
          <w:lang w:eastAsia="lt-LT"/>
        </w:rPr>
      </w:pPr>
    </w:p>
    <w:p w14:paraId="3DF3A13E" w14:textId="6B554D3A" w:rsidR="000B1830" w:rsidRDefault="000B1830" w:rsidP="00485D9A">
      <w:pPr>
        <w:spacing w:line="360" w:lineRule="auto"/>
        <w:jc w:val="both"/>
        <w:rPr>
          <w:szCs w:val="24"/>
          <w:lang w:eastAsia="lt-LT"/>
        </w:rPr>
      </w:pPr>
      <w:r>
        <w:rPr>
          <w:szCs w:val="24"/>
          <w:lang w:eastAsia="lt-LT"/>
        </w:rPr>
        <w:t>Meras                                                                                                                            Nerijus Šidlauskas</w:t>
      </w:r>
    </w:p>
    <w:p w14:paraId="58E07B54" w14:textId="77777777" w:rsidR="00485D9A" w:rsidRDefault="00485D9A" w:rsidP="00485D9A">
      <w:pPr>
        <w:spacing w:line="360" w:lineRule="auto"/>
        <w:jc w:val="both"/>
        <w:rPr>
          <w:szCs w:val="24"/>
          <w:lang w:eastAsia="lt-LT"/>
        </w:rPr>
      </w:pPr>
    </w:p>
    <w:p w14:paraId="0C97C702" w14:textId="77777777" w:rsidR="00AC3A70" w:rsidRDefault="00AC3A70">
      <w:pPr>
        <w:spacing w:line="360" w:lineRule="auto"/>
        <w:rPr>
          <w:rFonts w:ascii="Verdana" w:hAnsi="Verdana"/>
          <w:szCs w:val="24"/>
          <w:lang w:eastAsia="lt-LT"/>
        </w:rPr>
      </w:pPr>
    </w:p>
    <w:p w14:paraId="48F1E3E5" w14:textId="77777777" w:rsidR="00AC3A70" w:rsidRDefault="00AC3A70">
      <w:pPr>
        <w:spacing w:line="360" w:lineRule="auto"/>
        <w:rPr>
          <w:rFonts w:ascii="Verdana" w:hAnsi="Verdana"/>
          <w:szCs w:val="24"/>
          <w:lang w:eastAsia="lt-LT"/>
        </w:rPr>
      </w:pPr>
    </w:p>
    <w:p w14:paraId="34FAA8B9" w14:textId="77777777" w:rsidR="00AC3A70" w:rsidRDefault="00AC3A70">
      <w:pPr>
        <w:spacing w:line="360" w:lineRule="auto"/>
        <w:rPr>
          <w:rFonts w:ascii="Verdana" w:hAnsi="Verdana"/>
          <w:szCs w:val="24"/>
          <w:lang w:eastAsia="lt-LT"/>
        </w:rPr>
      </w:pPr>
    </w:p>
    <w:p w14:paraId="0F54CC85" w14:textId="77777777" w:rsidR="006E77C4" w:rsidRDefault="006E77C4">
      <w:pPr>
        <w:spacing w:line="360" w:lineRule="auto"/>
        <w:rPr>
          <w:rFonts w:ascii="Verdana" w:hAnsi="Verdana"/>
          <w:szCs w:val="24"/>
          <w:lang w:eastAsia="lt-LT"/>
        </w:rPr>
      </w:pPr>
    </w:p>
    <w:p w14:paraId="255E2EF5" w14:textId="77777777" w:rsidR="006E77C4" w:rsidRDefault="006E77C4">
      <w:pPr>
        <w:spacing w:line="360" w:lineRule="auto"/>
        <w:rPr>
          <w:rFonts w:ascii="Verdana" w:hAnsi="Verdana"/>
          <w:szCs w:val="24"/>
          <w:lang w:eastAsia="lt-LT"/>
        </w:rPr>
      </w:pPr>
    </w:p>
    <w:p w14:paraId="0329DB30" w14:textId="77777777" w:rsidR="006E77C4" w:rsidRDefault="006E77C4">
      <w:pPr>
        <w:spacing w:line="360" w:lineRule="auto"/>
        <w:rPr>
          <w:rFonts w:ascii="Verdana" w:hAnsi="Verdana"/>
          <w:szCs w:val="24"/>
          <w:lang w:eastAsia="lt-LT"/>
        </w:rPr>
      </w:pPr>
    </w:p>
    <w:p w14:paraId="2B077E1E" w14:textId="77777777" w:rsidR="006E77C4" w:rsidRDefault="006E77C4">
      <w:pPr>
        <w:spacing w:line="360" w:lineRule="auto"/>
        <w:rPr>
          <w:rFonts w:ascii="Verdana" w:hAnsi="Verdana"/>
          <w:szCs w:val="24"/>
          <w:lang w:eastAsia="lt-LT"/>
        </w:rPr>
      </w:pPr>
    </w:p>
    <w:p w14:paraId="53EA274D" w14:textId="77777777" w:rsidR="006E77C4" w:rsidRDefault="006E77C4">
      <w:pPr>
        <w:spacing w:line="360" w:lineRule="auto"/>
        <w:rPr>
          <w:rFonts w:ascii="Verdana" w:hAnsi="Verdana"/>
          <w:szCs w:val="24"/>
          <w:lang w:eastAsia="lt-LT"/>
        </w:rPr>
      </w:pPr>
    </w:p>
    <w:p w14:paraId="6CA84FDF" w14:textId="77777777" w:rsidR="006E77C4" w:rsidRDefault="006E77C4">
      <w:pPr>
        <w:spacing w:line="360" w:lineRule="auto"/>
        <w:rPr>
          <w:rFonts w:ascii="Verdana" w:hAnsi="Verdana"/>
          <w:szCs w:val="24"/>
          <w:lang w:eastAsia="lt-LT"/>
        </w:rPr>
      </w:pPr>
    </w:p>
    <w:p w14:paraId="5DACAB02" w14:textId="77777777" w:rsidR="006E77C4" w:rsidRDefault="006E77C4">
      <w:pPr>
        <w:spacing w:line="360" w:lineRule="auto"/>
        <w:rPr>
          <w:rFonts w:ascii="Verdana" w:hAnsi="Verdana"/>
          <w:szCs w:val="24"/>
          <w:lang w:eastAsia="lt-LT"/>
        </w:rPr>
      </w:pPr>
    </w:p>
    <w:p w14:paraId="3189AFD4" w14:textId="77777777" w:rsidR="00971F99" w:rsidRDefault="00971F99">
      <w:pPr>
        <w:spacing w:line="360" w:lineRule="auto"/>
        <w:rPr>
          <w:rFonts w:ascii="Verdana" w:hAnsi="Verdana"/>
          <w:szCs w:val="24"/>
          <w:lang w:eastAsia="lt-LT"/>
        </w:rPr>
      </w:pPr>
    </w:p>
    <w:p w14:paraId="320E1F4E" w14:textId="77777777" w:rsidR="00971F99" w:rsidRDefault="00971F99">
      <w:pPr>
        <w:spacing w:line="360" w:lineRule="auto"/>
        <w:rPr>
          <w:rFonts w:ascii="Verdana" w:hAnsi="Verdana"/>
          <w:szCs w:val="24"/>
          <w:lang w:eastAsia="lt-LT"/>
        </w:rPr>
      </w:pPr>
    </w:p>
    <w:p w14:paraId="72F74311" w14:textId="77777777" w:rsidR="00971F99" w:rsidRDefault="00971F99">
      <w:pPr>
        <w:spacing w:line="360" w:lineRule="auto"/>
        <w:rPr>
          <w:rFonts w:ascii="Verdana" w:hAnsi="Verdana"/>
          <w:szCs w:val="24"/>
          <w:lang w:eastAsia="lt-LT"/>
        </w:rPr>
      </w:pPr>
    </w:p>
    <w:p w14:paraId="0C68CEE2" w14:textId="77777777" w:rsidR="00971F99" w:rsidRDefault="00971F99">
      <w:pPr>
        <w:spacing w:line="360" w:lineRule="auto"/>
        <w:rPr>
          <w:rFonts w:ascii="Verdana" w:hAnsi="Verdana"/>
          <w:szCs w:val="24"/>
          <w:lang w:eastAsia="lt-LT"/>
        </w:rPr>
      </w:pPr>
    </w:p>
    <w:p w14:paraId="4762AB56" w14:textId="77777777" w:rsidR="00F53259" w:rsidRDefault="00F53259">
      <w:pPr>
        <w:spacing w:line="360" w:lineRule="auto"/>
        <w:rPr>
          <w:rFonts w:ascii="Verdana" w:hAnsi="Verdana"/>
          <w:szCs w:val="24"/>
          <w:lang w:eastAsia="lt-LT"/>
        </w:rPr>
      </w:pPr>
    </w:p>
    <w:p w14:paraId="36AF200F" w14:textId="77777777" w:rsidR="00F53259" w:rsidRDefault="00F53259">
      <w:pPr>
        <w:spacing w:line="360" w:lineRule="auto"/>
        <w:rPr>
          <w:rFonts w:ascii="Verdana" w:hAnsi="Verdana"/>
          <w:szCs w:val="24"/>
          <w:lang w:eastAsia="lt-LT"/>
        </w:rPr>
      </w:pPr>
    </w:p>
    <w:p w14:paraId="00D42108" w14:textId="77777777" w:rsidR="006E77C4" w:rsidRDefault="006E77C4">
      <w:pPr>
        <w:spacing w:line="360" w:lineRule="auto"/>
        <w:rPr>
          <w:rFonts w:ascii="Verdana" w:hAnsi="Verdana"/>
          <w:szCs w:val="24"/>
          <w:lang w:eastAsia="lt-LT"/>
        </w:rPr>
      </w:pPr>
    </w:p>
    <w:p w14:paraId="1AE5C66D" w14:textId="77777777" w:rsidR="00AC3A70" w:rsidRDefault="00AC3A70">
      <w:pPr>
        <w:spacing w:line="360" w:lineRule="auto"/>
        <w:rPr>
          <w:rFonts w:ascii="Verdana" w:hAnsi="Verdana"/>
          <w:szCs w:val="24"/>
          <w:lang w:eastAsia="lt-LT"/>
        </w:rPr>
      </w:pPr>
    </w:p>
    <w:p w14:paraId="762CB7B5" w14:textId="77777777" w:rsidR="00AC3A70" w:rsidRDefault="003D1E66">
      <w:pPr>
        <w:jc w:val="both"/>
        <w:rPr>
          <w:szCs w:val="24"/>
          <w:lang w:eastAsia="lt-LT"/>
        </w:rPr>
      </w:pPr>
      <w:r>
        <w:rPr>
          <w:szCs w:val="24"/>
          <w:lang w:eastAsia="lt-LT"/>
        </w:rPr>
        <w:t>Parengė</w:t>
      </w:r>
    </w:p>
    <w:p w14:paraId="402E566D" w14:textId="77777777" w:rsidR="00AC3A70" w:rsidRDefault="003D1E66">
      <w:pPr>
        <w:jc w:val="both"/>
        <w:rPr>
          <w:szCs w:val="24"/>
          <w:lang w:eastAsia="lt-LT"/>
        </w:rPr>
      </w:pPr>
      <w:r>
        <w:rPr>
          <w:szCs w:val="24"/>
          <w:lang w:eastAsia="lt-LT"/>
        </w:rPr>
        <w:t xml:space="preserve">Architektūros, aplinkosaugos ir teritorijų </w:t>
      </w:r>
    </w:p>
    <w:p w14:paraId="4CB67381" w14:textId="0E81A7B9" w:rsidR="00AC3A70" w:rsidRDefault="003D1E66">
      <w:pPr>
        <w:jc w:val="both"/>
        <w:rPr>
          <w:szCs w:val="24"/>
          <w:lang w:eastAsia="lt-LT"/>
        </w:rPr>
      </w:pPr>
      <w:r>
        <w:rPr>
          <w:szCs w:val="24"/>
          <w:lang w:eastAsia="lt-LT"/>
        </w:rPr>
        <w:t xml:space="preserve">planavimo skyriaus vyriausioji specialistė </w:t>
      </w:r>
    </w:p>
    <w:p w14:paraId="7AB3AAF4" w14:textId="03BBEE56" w:rsidR="00AC3A70" w:rsidRDefault="003D1E66">
      <w:pPr>
        <w:jc w:val="both"/>
        <w:rPr>
          <w:szCs w:val="24"/>
          <w:lang w:eastAsia="lt-LT"/>
        </w:rPr>
      </w:pPr>
      <w:r>
        <w:rPr>
          <w:szCs w:val="24"/>
          <w:lang w:eastAsia="lt-LT"/>
        </w:rPr>
        <w:t xml:space="preserve">Edita </w:t>
      </w:r>
      <w:proofErr w:type="spellStart"/>
      <w:r>
        <w:rPr>
          <w:szCs w:val="24"/>
          <w:lang w:eastAsia="lt-LT"/>
        </w:rPr>
        <w:t>Geraltauskaitė</w:t>
      </w:r>
      <w:proofErr w:type="spellEnd"/>
      <w:r>
        <w:rPr>
          <w:szCs w:val="24"/>
          <w:lang w:eastAsia="lt-LT"/>
        </w:rPr>
        <w:t xml:space="preserve">              </w:t>
      </w:r>
    </w:p>
    <w:p w14:paraId="207416D0" w14:textId="426F3A52" w:rsidR="00AC3A70" w:rsidRDefault="00971F99">
      <w:pPr>
        <w:jc w:val="both"/>
        <w:rPr>
          <w:sz w:val="22"/>
          <w:szCs w:val="22"/>
          <w:lang w:eastAsia="lt-LT"/>
        </w:rPr>
      </w:pPr>
      <w:r>
        <w:rPr>
          <w:szCs w:val="24"/>
          <w:lang w:eastAsia="lt-LT"/>
        </w:rPr>
        <w:t>2025-</w:t>
      </w:r>
      <w:r w:rsidR="00F53259">
        <w:rPr>
          <w:szCs w:val="24"/>
          <w:lang w:eastAsia="lt-LT"/>
        </w:rPr>
        <w:t>10-</w:t>
      </w:r>
      <w:r w:rsidR="00A3794D">
        <w:rPr>
          <w:szCs w:val="24"/>
          <w:lang w:eastAsia="lt-LT"/>
        </w:rPr>
        <w:t>20</w:t>
      </w:r>
    </w:p>
    <w:sectPr w:rsidR="00AC3A70" w:rsidSect="001E43D9">
      <w:headerReference w:type="even" r:id="rId7"/>
      <w:headerReference w:type="default" r:id="rId8"/>
      <w:footerReference w:type="even" r:id="rId9"/>
      <w:footerReference w:type="default" r:id="rId10"/>
      <w:headerReference w:type="first" r:id="rId11"/>
      <w:footerReference w:type="first" r:id="rId12"/>
      <w:pgSz w:w="11906" w:h="16838" w:code="9"/>
      <w:pgMar w:top="568" w:right="567" w:bottom="567" w:left="1701" w:header="567"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454D4" w14:textId="77777777" w:rsidR="006D36DE" w:rsidRDefault="006D36DE">
      <w:pPr>
        <w:rPr>
          <w:szCs w:val="24"/>
          <w:lang w:eastAsia="lt-LT"/>
        </w:rPr>
      </w:pPr>
      <w:r>
        <w:rPr>
          <w:szCs w:val="24"/>
          <w:lang w:eastAsia="lt-LT"/>
        </w:rPr>
        <w:separator/>
      </w:r>
    </w:p>
  </w:endnote>
  <w:endnote w:type="continuationSeparator" w:id="0">
    <w:p w14:paraId="1346C320" w14:textId="77777777" w:rsidR="006D36DE" w:rsidRDefault="006D36DE">
      <w:pPr>
        <w:rPr>
          <w:szCs w:val="24"/>
          <w:lang w:eastAsia="lt-LT"/>
        </w:rPr>
      </w:pPr>
      <w:r>
        <w:rPr>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1280" w14:textId="77777777" w:rsidR="00AC3A70" w:rsidRDefault="00AC3A70">
    <w:pPr>
      <w:tabs>
        <w:tab w:val="center" w:pos="4819"/>
        <w:tab w:val="right" w:pos="9638"/>
      </w:tabs>
      <w:rPr>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CC315" w14:textId="77777777" w:rsidR="00AC3A70" w:rsidRDefault="00AC3A70">
    <w:pPr>
      <w:tabs>
        <w:tab w:val="center" w:pos="4819"/>
        <w:tab w:val="right" w:pos="9638"/>
      </w:tabs>
      <w:rPr>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1528" w14:textId="77777777" w:rsidR="00AC3A70" w:rsidRDefault="00AC3A70">
    <w:pPr>
      <w:tabs>
        <w:tab w:val="center" w:pos="4819"/>
        <w:tab w:val="right" w:pos="9638"/>
      </w:tabs>
      <w:rPr>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DEA31" w14:textId="77777777" w:rsidR="006D36DE" w:rsidRDefault="006D36DE">
      <w:pPr>
        <w:rPr>
          <w:szCs w:val="24"/>
          <w:lang w:eastAsia="lt-LT"/>
        </w:rPr>
      </w:pPr>
      <w:r>
        <w:rPr>
          <w:szCs w:val="24"/>
          <w:lang w:eastAsia="lt-LT"/>
        </w:rPr>
        <w:separator/>
      </w:r>
    </w:p>
  </w:footnote>
  <w:footnote w:type="continuationSeparator" w:id="0">
    <w:p w14:paraId="5C583097" w14:textId="77777777" w:rsidR="006D36DE" w:rsidRDefault="006D36DE">
      <w:pPr>
        <w:rPr>
          <w:szCs w:val="24"/>
          <w:lang w:eastAsia="lt-LT"/>
        </w:rPr>
      </w:pPr>
      <w:r>
        <w:rPr>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0F47" w14:textId="77777777" w:rsidR="00AC3A70" w:rsidRDefault="00AC3A70">
    <w:pPr>
      <w:tabs>
        <w:tab w:val="center" w:pos="4819"/>
        <w:tab w:val="right" w:pos="9638"/>
      </w:tabs>
      <w:rPr>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1C0D" w14:textId="77777777" w:rsidR="00AC3A70" w:rsidRDefault="003D1E66">
    <w:pPr>
      <w:tabs>
        <w:tab w:val="center" w:pos="4819"/>
        <w:tab w:val="right" w:pos="9638"/>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p w14:paraId="3B2203CD" w14:textId="77777777" w:rsidR="00AC3A70" w:rsidRDefault="00AC3A70">
    <w:pPr>
      <w:tabs>
        <w:tab w:val="center" w:pos="4819"/>
        <w:tab w:val="right" w:pos="9638"/>
      </w:tabs>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429E" w14:textId="77777777" w:rsidR="00AC3A70" w:rsidRDefault="00AC3A70">
    <w:pPr>
      <w:tabs>
        <w:tab w:val="center" w:pos="4819"/>
        <w:tab w:val="right" w:pos="9638"/>
      </w:tabs>
      <w:rPr>
        <w:szCs w:val="24"/>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B8E"/>
    <w:rsid w:val="00042739"/>
    <w:rsid w:val="0005231F"/>
    <w:rsid w:val="0006127D"/>
    <w:rsid w:val="000719FD"/>
    <w:rsid w:val="000B1830"/>
    <w:rsid w:val="000C04E6"/>
    <w:rsid w:val="000C6400"/>
    <w:rsid w:val="000D3FB8"/>
    <w:rsid w:val="000E2BF2"/>
    <w:rsid w:val="00100394"/>
    <w:rsid w:val="00122920"/>
    <w:rsid w:val="0015215C"/>
    <w:rsid w:val="00160D3C"/>
    <w:rsid w:val="00164CF2"/>
    <w:rsid w:val="00176E81"/>
    <w:rsid w:val="001D5D84"/>
    <w:rsid w:val="001E43D9"/>
    <w:rsid w:val="002161F1"/>
    <w:rsid w:val="00270732"/>
    <w:rsid w:val="00276611"/>
    <w:rsid w:val="00296FFC"/>
    <w:rsid w:val="002D3841"/>
    <w:rsid w:val="002E3760"/>
    <w:rsid w:val="002F2593"/>
    <w:rsid w:val="00311CBB"/>
    <w:rsid w:val="0033391D"/>
    <w:rsid w:val="00344B45"/>
    <w:rsid w:val="00372148"/>
    <w:rsid w:val="003747F7"/>
    <w:rsid w:val="003950C7"/>
    <w:rsid w:val="003B684D"/>
    <w:rsid w:val="003C380F"/>
    <w:rsid w:val="003C5C16"/>
    <w:rsid w:val="003D1E66"/>
    <w:rsid w:val="003F4AB6"/>
    <w:rsid w:val="003F77E8"/>
    <w:rsid w:val="00414220"/>
    <w:rsid w:val="00485D9A"/>
    <w:rsid w:val="00492884"/>
    <w:rsid w:val="00492A8B"/>
    <w:rsid w:val="00492F70"/>
    <w:rsid w:val="00495D39"/>
    <w:rsid w:val="004A479B"/>
    <w:rsid w:val="00521E20"/>
    <w:rsid w:val="0052417C"/>
    <w:rsid w:val="00526CEE"/>
    <w:rsid w:val="00534931"/>
    <w:rsid w:val="005716A3"/>
    <w:rsid w:val="00571A2E"/>
    <w:rsid w:val="00577FA8"/>
    <w:rsid w:val="00587275"/>
    <w:rsid w:val="00591559"/>
    <w:rsid w:val="005D3E77"/>
    <w:rsid w:val="005E57B9"/>
    <w:rsid w:val="00601D71"/>
    <w:rsid w:val="00602FB4"/>
    <w:rsid w:val="006127DF"/>
    <w:rsid w:val="006932A0"/>
    <w:rsid w:val="006D36DE"/>
    <w:rsid w:val="006E77C4"/>
    <w:rsid w:val="006F2D6D"/>
    <w:rsid w:val="007158E6"/>
    <w:rsid w:val="00720A89"/>
    <w:rsid w:val="00725D62"/>
    <w:rsid w:val="007547D2"/>
    <w:rsid w:val="007942B1"/>
    <w:rsid w:val="007A72E3"/>
    <w:rsid w:val="00822DE8"/>
    <w:rsid w:val="008424D8"/>
    <w:rsid w:val="0085540E"/>
    <w:rsid w:val="008A1F63"/>
    <w:rsid w:val="008B67BD"/>
    <w:rsid w:val="008C2A53"/>
    <w:rsid w:val="008C528E"/>
    <w:rsid w:val="008F15D3"/>
    <w:rsid w:val="00906E80"/>
    <w:rsid w:val="00930A2F"/>
    <w:rsid w:val="009507D3"/>
    <w:rsid w:val="0096302F"/>
    <w:rsid w:val="00971F99"/>
    <w:rsid w:val="009B5A9F"/>
    <w:rsid w:val="009C7CF6"/>
    <w:rsid w:val="009E0063"/>
    <w:rsid w:val="009E49F6"/>
    <w:rsid w:val="00A157A0"/>
    <w:rsid w:val="00A3794D"/>
    <w:rsid w:val="00A62696"/>
    <w:rsid w:val="00A70417"/>
    <w:rsid w:val="00AC3A70"/>
    <w:rsid w:val="00AF35C9"/>
    <w:rsid w:val="00B204FD"/>
    <w:rsid w:val="00B25B55"/>
    <w:rsid w:val="00B77531"/>
    <w:rsid w:val="00B86DA2"/>
    <w:rsid w:val="00B97CA7"/>
    <w:rsid w:val="00BB4015"/>
    <w:rsid w:val="00BD17FE"/>
    <w:rsid w:val="00BD2600"/>
    <w:rsid w:val="00C278DE"/>
    <w:rsid w:val="00C909E4"/>
    <w:rsid w:val="00CD2164"/>
    <w:rsid w:val="00D0299B"/>
    <w:rsid w:val="00D03B8E"/>
    <w:rsid w:val="00D55453"/>
    <w:rsid w:val="00D812A1"/>
    <w:rsid w:val="00DC5178"/>
    <w:rsid w:val="00DC6563"/>
    <w:rsid w:val="00DD19B2"/>
    <w:rsid w:val="00DF0F0D"/>
    <w:rsid w:val="00DF51BB"/>
    <w:rsid w:val="00E405AB"/>
    <w:rsid w:val="00E435CB"/>
    <w:rsid w:val="00EA7C89"/>
    <w:rsid w:val="00EB567F"/>
    <w:rsid w:val="00ED1AD0"/>
    <w:rsid w:val="00ED3A57"/>
    <w:rsid w:val="00F039E1"/>
    <w:rsid w:val="00F04B0E"/>
    <w:rsid w:val="00F53259"/>
    <w:rsid w:val="00F5558A"/>
    <w:rsid w:val="00F56EEA"/>
    <w:rsid w:val="00F6140C"/>
    <w:rsid w:val="00F63E3F"/>
    <w:rsid w:val="00F94CD2"/>
    <w:rsid w:val="00FF2E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9BF8A"/>
  <w15:chartTrackingRefBased/>
  <w15:docId w15:val="{4C37483C-10A6-4A55-825F-A4252793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6DA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F51BB"/>
    <w:pPr>
      <w:ind w:left="720"/>
      <w:contextualSpacing/>
    </w:pPr>
  </w:style>
  <w:style w:type="character" w:styleId="Hipersaitas">
    <w:name w:val="Hyperlink"/>
    <w:basedOn w:val="Numatytasispastraiposriftas"/>
    <w:unhideWhenUsed/>
    <w:rsid w:val="00906E80"/>
    <w:rPr>
      <w:color w:val="0563C1" w:themeColor="hyperlink"/>
      <w:u w:val="single"/>
    </w:rPr>
  </w:style>
  <w:style w:type="character" w:styleId="Neapdorotaspaminjimas">
    <w:name w:val="Unresolved Mention"/>
    <w:basedOn w:val="Numatytasispastraiposriftas"/>
    <w:uiPriority w:val="99"/>
    <w:semiHidden/>
    <w:unhideWhenUsed/>
    <w:rsid w:val="00906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47030">
      <w:bodyDiv w:val="1"/>
      <w:marLeft w:val="0"/>
      <w:marRight w:val="0"/>
      <w:marTop w:val="0"/>
      <w:marBottom w:val="0"/>
      <w:divBdr>
        <w:top w:val="none" w:sz="0" w:space="0" w:color="auto"/>
        <w:left w:val="none" w:sz="0" w:space="0" w:color="auto"/>
        <w:bottom w:val="none" w:sz="0" w:space="0" w:color="auto"/>
        <w:right w:val="none" w:sz="0" w:space="0" w:color="auto"/>
      </w:divBdr>
    </w:div>
    <w:div w:id="268121722">
      <w:bodyDiv w:val="1"/>
      <w:marLeft w:val="0"/>
      <w:marRight w:val="0"/>
      <w:marTop w:val="0"/>
      <w:marBottom w:val="0"/>
      <w:divBdr>
        <w:top w:val="none" w:sz="0" w:space="0" w:color="auto"/>
        <w:left w:val="none" w:sz="0" w:space="0" w:color="auto"/>
        <w:bottom w:val="none" w:sz="0" w:space="0" w:color="auto"/>
        <w:right w:val="none" w:sz="0" w:space="0" w:color="auto"/>
      </w:divBdr>
    </w:div>
    <w:div w:id="819348679">
      <w:bodyDiv w:val="1"/>
      <w:marLeft w:val="0"/>
      <w:marRight w:val="0"/>
      <w:marTop w:val="0"/>
      <w:marBottom w:val="0"/>
      <w:divBdr>
        <w:top w:val="none" w:sz="0" w:space="0" w:color="auto"/>
        <w:left w:val="none" w:sz="0" w:space="0" w:color="auto"/>
        <w:bottom w:val="none" w:sz="0" w:space="0" w:color="auto"/>
        <w:right w:val="none" w:sz="0" w:space="0" w:color="auto"/>
      </w:divBdr>
    </w:div>
    <w:div w:id="1314600037">
      <w:bodyDiv w:val="1"/>
      <w:marLeft w:val="0"/>
      <w:marRight w:val="0"/>
      <w:marTop w:val="0"/>
      <w:marBottom w:val="0"/>
      <w:divBdr>
        <w:top w:val="none" w:sz="0" w:space="0" w:color="auto"/>
        <w:left w:val="none" w:sz="0" w:space="0" w:color="auto"/>
        <w:bottom w:val="none" w:sz="0" w:space="0" w:color="auto"/>
        <w:right w:val="none" w:sz="0" w:space="0" w:color="auto"/>
      </w:divBdr>
      <w:divsChild>
        <w:div w:id="224335027">
          <w:marLeft w:val="0"/>
          <w:marRight w:val="0"/>
          <w:marTop w:val="0"/>
          <w:marBottom w:val="0"/>
          <w:divBdr>
            <w:top w:val="none" w:sz="0" w:space="0" w:color="auto"/>
            <w:left w:val="none" w:sz="0" w:space="0" w:color="auto"/>
            <w:bottom w:val="none" w:sz="0" w:space="0" w:color="auto"/>
            <w:right w:val="none" w:sz="0" w:space="0" w:color="auto"/>
          </w:divBdr>
          <w:divsChild>
            <w:div w:id="42147025">
              <w:marLeft w:val="0"/>
              <w:marRight w:val="0"/>
              <w:marTop w:val="0"/>
              <w:marBottom w:val="0"/>
              <w:divBdr>
                <w:top w:val="none" w:sz="0" w:space="0" w:color="auto"/>
                <w:left w:val="none" w:sz="0" w:space="0" w:color="auto"/>
                <w:bottom w:val="none" w:sz="0" w:space="0" w:color="auto"/>
                <w:right w:val="none" w:sz="0" w:space="0" w:color="auto"/>
              </w:divBdr>
            </w:div>
          </w:divsChild>
        </w:div>
        <w:div w:id="863591142">
          <w:marLeft w:val="0"/>
          <w:marRight w:val="0"/>
          <w:marTop w:val="0"/>
          <w:marBottom w:val="0"/>
          <w:divBdr>
            <w:top w:val="none" w:sz="0" w:space="0" w:color="auto"/>
            <w:left w:val="none" w:sz="0" w:space="0" w:color="auto"/>
            <w:bottom w:val="none" w:sz="0" w:space="0" w:color="auto"/>
            <w:right w:val="none" w:sz="0" w:space="0" w:color="auto"/>
          </w:divBdr>
          <w:divsChild>
            <w:div w:id="6462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972701">
      <w:bodyDiv w:val="1"/>
      <w:marLeft w:val="0"/>
      <w:marRight w:val="0"/>
      <w:marTop w:val="0"/>
      <w:marBottom w:val="0"/>
      <w:divBdr>
        <w:top w:val="none" w:sz="0" w:space="0" w:color="auto"/>
        <w:left w:val="none" w:sz="0" w:space="0" w:color="auto"/>
        <w:bottom w:val="none" w:sz="0" w:space="0" w:color="auto"/>
        <w:right w:val="none" w:sz="0" w:space="0" w:color="auto"/>
      </w:divBdr>
    </w:div>
    <w:div w:id="2130930853">
      <w:bodyDiv w:val="1"/>
      <w:marLeft w:val="0"/>
      <w:marRight w:val="0"/>
      <w:marTop w:val="0"/>
      <w:marBottom w:val="0"/>
      <w:divBdr>
        <w:top w:val="none" w:sz="0" w:space="0" w:color="auto"/>
        <w:left w:val="none" w:sz="0" w:space="0" w:color="auto"/>
        <w:bottom w:val="none" w:sz="0" w:space="0" w:color="auto"/>
        <w:right w:val="none" w:sz="0" w:space="0" w:color="auto"/>
      </w:divBdr>
      <w:divsChild>
        <w:div w:id="1998217513">
          <w:marLeft w:val="0"/>
          <w:marRight w:val="0"/>
          <w:marTop w:val="0"/>
          <w:marBottom w:val="0"/>
          <w:divBdr>
            <w:top w:val="none" w:sz="0" w:space="0" w:color="auto"/>
            <w:left w:val="none" w:sz="0" w:space="0" w:color="auto"/>
            <w:bottom w:val="none" w:sz="0" w:space="0" w:color="auto"/>
            <w:right w:val="none" w:sz="0" w:space="0" w:color="auto"/>
          </w:divBdr>
          <w:divsChild>
            <w:div w:id="880169586">
              <w:marLeft w:val="0"/>
              <w:marRight w:val="0"/>
              <w:marTop w:val="0"/>
              <w:marBottom w:val="0"/>
              <w:divBdr>
                <w:top w:val="none" w:sz="0" w:space="0" w:color="auto"/>
                <w:left w:val="none" w:sz="0" w:space="0" w:color="auto"/>
                <w:bottom w:val="none" w:sz="0" w:space="0" w:color="auto"/>
                <w:right w:val="none" w:sz="0" w:space="0" w:color="auto"/>
              </w:divBdr>
            </w:div>
          </w:divsChild>
        </w:div>
        <w:div w:id="638001995">
          <w:marLeft w:val="0"/>
          <w:marRight w:val="0"/>
          <w:marTop w:val="0"/>
          <w:marBottom w:val="0"/>
          <w:divBdr>
            <w:top w:val="none" w:sz="0" w:space="0" w:color="auto"/>
            <w:left w:val="none" w:sz="0" w:space="0" w:color="auto"/>
            <w:bottom w:val="none" w:sz="0" w:space="0" w:color="auto"/>
            <w:right w:val="none" w:sz="0" w:space="0" w:color="auto"/>
          </w:divBdr>
          <w:divsChild>
            <w:div w:id="35114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3388B-A281-4160-B81E-BBC81FC07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2233</Words>
  <Characters>1274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Dėl Sutikimų statyti ir naudoti valstybinės reikšmės paviršiniuose vandens telkiniuose laikinuosius nesudėtinguosius statinius Marijampolės savivaldybės miestų ir miestelių teritorijose išdavimo taisyklių patvirtinimo</vt:lpstr>
    </vt:vector>
  </TitlesOfParts>
  <Manager>2023-11-27</Manager>
  <Company>mas</Company>
  <LinksUpToDate>false</LinksUpToDate>
  <CharactersWithSpaces>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Sutikimų statyti ir naudoti valstybinės reikšmės paviršiniuose vandens telkiniuose laikinuosius nesudėtinguosius statinius Marijampolės savivaldybės miestų ir miestelių teritorijose išdavimo taisyklių patvirtinimo</dc:title>
  <dc:subject>1-348</dc:subject>
  <dc:creator>MARIJAMPOLĖS SAVIVALDYBĖS TARYBA</dc:creator>
  <cp:lastModifiedBy>Vilma Skilandienė</cp:lastModifiedBy>
  <cp:revision>2</cp:revision>
  <cp:lastPrinted>1899-12-31T22:00:00Z</cp:lastPrinted>
  <dcterms:created xsi:type="dcterms:W3CDTF">2025-10-22T10:49:00Z</dcterms:created>
  <dcterms:modified xsi:type="dcterms:W3CDTF">2025-10-22T10:49:00Z</dcterms:modified>
  <cp:category>Sprendimas</cp:category>
</cp:coreProperties>
</file>