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75BAC971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A45E9D">
        <w:rPr>
          <w:b/>
          <w:bCs/>
          <w:szCs w:val="24"/>
          <w:lang w:eastAsia="lt-LT"/>
        </w:rPr>
        <w:t xml:space="preserve"> Nr. TSP-124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0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1AD98BC3" w:rsidR="00D25E2C" w:rsidRDefault="00D25E2C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0"/>
      <w:r w:rsidR="00121830">
        <w:rPr>
          <w:b/>
        </w:rPr>
        <w:t>TRIUKŠMO PREVENCIJOS KALVARIJOS SAVIVALDYBĖS VIEŠOSIOSE VIETOSE TAISYKLIŲ PATVIRTINIMO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19CEE139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707B69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BA6A68">
        <w:rPr>
          <w:color w:val="000000"/>
          <w:szCs w:val="24"/>
          <w:shd w:val="clear" w:color="auto" w:fill="FFFFFF"/>
        </w:rPr>
        <w:t xml:space="preserve"> rugsėjo</w:t>
      </w:r>
      <w:r w:rsidR="00DC57D5">
        <w:rPr>
          <w:color w:val="000000"/>
          <w:szCs w:val="24"/>
          <w:shd w:val="clear" w:color="auto" w:fill="FFFFFF"/>
        </w:rPr>
        <w:t xml:space="preserve">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</w:t>
      </w:r>
      <w:r w:rsidR="00A45E9D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0CD61B90" w:rsidR="007C0AC4" w:rsidRDefault="00D3309D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100850">
        <w:rPr>
          <w:color w:val="000000"/>
          <w:szCs w:val="24"/>
        </w:rPr>
        <w:t xml:space="preserve">Vadovaudamasi Lietuvos Respublikos vietos savivaldos įstatymo </w:t>
      </w:r>
      <w:r w:rsidR="00121830" w:rsidRPr="00021BB1">
        <w:rPr>
          <w:color w:val="000000" w:themeColor="text1"/>
          <w:szCs w:val="24"/>
        </w:rPr>
        <w:t>6</w:t>
      </w:r>
      <w:r w:rsidRPr="00021BB1">
        <w:rPr>
          <w:color w:val="000000" w:themeColor="text1"/>
          <w:szCs w:val="24"/>
        </w:rPr>
        <w:t xml:space="preserve"> straipsnio </w:t>
      </w:r>
      <w:r w:rsidR="00121830" w:rsidRPr="00021BB1">
        <w:rPr>
          <w:color w:val="000000" w:themeColor="text1"/>
          <w:szCs w:val="24"/>
        </w:rPr>
        <w:t>35</w:t>
      </w:r>
      <w:r w:rsidRPr="00021BB1">
        <w:rPr>
          <w:color w:val="000000" w:themeColor="text1"/>
          <w:szCs w:val="24"/>
        </w:rPr>
        <w:t xml:space="preserve"> </w:t>
      </w:r>
      <w:r w:rsidR="00121830" w:rsidRPr="00021BB1">
        <w:rPr>
          <w:color w:val="000000" w:themeColor="text1"/>
          <w:szCs w:val="24"/>
        </w:rPr>
        <w:t>punktu, 15 straipsnio 2 dalies 27 punktu,</w:t>
      </w:r>
      <w:r w:rsidR="00121830" w:rsidRPr="00BA6A68">
        <w:rPr>
          <w:color w:val="EE0000"/>
          <w:szCs w:val="24"/>
        </w:rPr>
        <w:t xml:space="preserve"> </w:t>
      </w:r>
      <w:r w:rsidR="00121830" w:rsidRPr="00021BB1">
        <w:rPr>
          <w:color w:val="000000" w:themeColor="text1"/>
          <w:szCs w:val="24"/>
        </w:rPr>
        <w:t xml:space="preserve">Lietuvos Respublikos triukšmo valdymo įstatymo 4 straipsnio 4 punktu ir 13 straipsnio 1 dalies 2 punktu, </w:t>
      </w:r>
      <w:r w:rsidR="00B65B9B">
        <w:rPr>
          <w:color w:val="000000"/>
          <w:szCs w:val="24"/>
        </w:rPr>
        <w:t xml:space="preserve">Kalvarijos </w:t>
      </w:r>
      <w:r w:rsidRPr="00D3309D">
        <w:rPr>
          <w:color w:val="000000"/>
          <w:szCs w:val="24"/>
        </w:rPr>
        <w:t>savivaldybės</w:t>
      </w:r>
      <w:r w:rsidR="00B65B9B">
        <w:rPr>
          <w:color w:val="000000"/>
          <w:szCs w:val="24"/>
        </w:rPr>
        <w:t xml:space="preserve"> </w:t>
      </w:r>
      <w:r w:rsidRPr="00D3309D">
        <w:rPr>
          <w:color w:val="000000"/>
          <w:szCs w:val="24"/>
        </w:rPr>
        <w:t>taryba</w:t>
      </w:r>
      <w:r w:rsidR="00B65B9B">
        <w:rPr>
          <w:color w:val="000000"/>
          <w:szCs w:val="24"/>
        </w:rPr>
        <w:t xml:space="preserve"> </w:t>
      </w:r>
      <w:r w:rsidR="007C0AC4">
        <w:rPr>
          <w:color w:val="000000"/>
          <w:szCs w:val="24"/>
        </w:rPr>
        <w:t>n u s p r e n d ž i a:</w:t>
      </w:r>
    </w:p>
    <w:p w14:paraId="5703596A" w14:textId="6CD7648E" w:rsidR="007C0AC4" w:rsidRDefault="00BA6A68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1. </w:t>
      </w:r>
      <w:r w:rsidR="007C0AC4">
        <w:rPr>
          <w:color w:val="000000"/>
          <w:szCs w:val="24"/>
        </w:rPr>
        <w:t xml:space="preserve">Patvirtinti </w:t>
      </w:r>
      <w:r>
        <w:rPr>
          <w:color w:val="000000"/>
          <w:szCs w:val="24"/>
        </w:rPr>
        <w:t xml:space="preserve">Triukšmo prevencijos Kalvarijos savivaldybės viešosiose vietose taisykles </w:t>
      </w:r>
      <w:r w:rsidR="007C0AC4">
        <w:rPr>
          <w:color w:val="000000"/>
          <w:szCs w:val="24"/>
        </w:rPr>
        <w:t xml:space="preserve"> (pridedama).</w:t>
      </w:r>
    </w:p>
    <w:p w14:paraId="215FBA0C" w14:textId="78C8360E" w:rsidR="00BA6A68" w:rsidRDefault="00BA6A68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2. Pripažinti netekusiu galios Kalvarijos savivaldybės tarybos 2014 m. sausio 16 d. sprendimą Nr. T-41-11 ,,Dėl triukšmo prevencijos Kalvarijos savivaldybės viešosiose vietose taisyklių patvirtinimo“.</w:t>
      </w:r>
    </w:p>
    <w:p w14:paraId="0FE20979" w14:textId="388164C3" w:rsidR="00D12749" w:rsidRPr="007C0AC4" w:rsidRDefault="0045748C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  <w:r w:rsidRPr="00A562EF">
        <w:rPr>
          <w:shd w:val="clear" w:color="auto" w:fill="FFFFFF"/>
        </w:rPr>
        <w:t>Š</w:t>
      </w:r>
      <w:r w:rsidR="003E54CF" w:rsidRPr="00A562EF">
        <w:rPr>
          <w:shd w:val="clear" w:color="auto" w:fill="FFFFFF"/>
        </w:rPr>
        <w:t xml:space="preserve">is </w:t>
      </w:r>
      <w:r w:rsidR="003F5427" w:rsidRPr="00A562EF">
        <w:rPr>
          <w:shd w:val="clear" w:color="auto" w:fill="FFFFFF"/>
        </w:rPr>
        <w:t xml:space="preserve">sprendimas </w:t>
      </w:r>
      <w:r w:rsidR="00381B43" w:rsidRPr="00A562EF">
        <w:rPr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F6812">
        <w:rPr>
          <w:shd w:val="clear" w:color="auto" w:fill="FFFFFF"/>
        </w:rPr>
        <w:t>,</w:t>
      </w:r>
      <w:r w:rsidR="00381B43"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1BFB243F" w14:textId="77777777" w:rsidR="00567430" w:rsidRPr="00A97725" w:rsidRDefault="00567430" w:rsidP="007E351B">
      <w:pPr>
        <w:tabs>
          <w:tab w:val="left" w:pos="45"/>
          <w:tab w:val="left" w:pos="709"/>
        </w:tabs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60EBC6DE" w14:textId="77777777" w:rsidR="007C0AC4" w:rsidRDefault="007C0AC4" w:rsidP="00A97725">
      <w:pPr>
        <w:tabs>
          <w:tab w:val="right" w:pos="9638"/>
        </w:tabs>
      </w:pPr>
    </w:p>
    <w:p w14:paraId="3B21C0BC" w14:textId="77777777" w:rsidR="007C0AC4" w:rsidRDefault="007C0AC4" w:rsidP="00A97725">
      <w:pPr>
        <w:tabs>
          <w:tab w:val="right" w:pos="9638"/>
        </w:tabs>
      </w:pPr>
    </w:p>
    <w:p w14:paraId="2514E14E" w14:textId="77777777" w:rsidR="007C0AC4" w:rsidRDefault="007C0AC4" w:rsidP="00A97725">
      <w:pPr>
        <w:tabs>
          <w:tab w:val="right" w:pos="9638"/>
        </w:tabs>
      </w:pPr>
    </w:p>
    <w:p w14:paraId="7DEFDB89" w14:textId="77777777" w:rsidR="007C0AC4" w:rsidRDefault="007C0AC4" w:rsidP="00A97725">
      <w:pPr>
        <w:tabs>
          <w:tab w:val="right" w:pos="9638"/>
        </w:tabs>
      </w:pPr>
    </w:p>
    <w:p w14:paraId="481386BE" w14:textId="77777777" w:rsidR="007C0AC4" w:rsidRDefault="007C0AC4" w:rsidP="00A97725">
      <w:pPr>
        <w:tabs>
          <w:tab w:val="right" w:pos="9638"/>
        </w:tabs>
      </w:pPr>
    </w:p>
    <w:p w14:paraId="17AD23CE" w14:textId="77777777" w:rsidR="007C0AC4" w:rsidRDefault="007C0AC4" w:rsidP="00A97725">
      <w:pPr>
        <w:tabs>
          <w:tab w:val="right" w:pos="9638"/>
        </w:tabs>
      </w:pPr>
    </w:p>
    <w:p w14:paraId="77BF5AF9" w14:textId="77777777" w:rsidR="007C0AC4" w:rsidRDefault="007C0AC4" w:rsidP="00A97725">
      <w:pPr>
        <w:tabs>
          <w:tab w:val="right" w:pos="9638"/>
        </w:tabs>
      </w:pPr>
    </w:p>
    <w:p w14:paraId="65029EE1" w14:textId="77777777" w:rsidR="007C0AC4" w:rsidRDefault="007C0AC4" w:rsidP="00A97725">
      <w:pPr>
        <w:tabs>
          <w:tab w:val="right" w:pos="9638"/>
        </w:tabs>
      </w:pPr>
    </w:p>
    <w:p w14:paraId="09C57234" w14:textId="77777777" w:rsidR="007C0AC4" w:rsidRDefault="007C0AC4" w:rsidP="00A97725">
      <w:pPr>
        <w:tabs>
          <w:tab w:val="right" w:pos="9638"/>
        </w:tabs>
      </w:pPr>
    </w:p>
    <w:p w14:paraId="7CB8E113" w14:textId="77777777" w:rsidR="007C0AC4" w:rsidRDefault="007C0AC4" w:rsidP="00A97725">
      <w:pPr>
        <w:tabs>
          <w:tab w:val="right" w:pos="9638"/>
        </w:tabs>
      </w:pPr>
    </w:p>
    <w:p w14:paraId="12D2ECA1" w14:textId="77777777" w:rsidR="007C0AC4" w:rsidRDefault="007C0AC4" w:rsidP="00A97725">
      <w:pPr>
        <w:tabs>
          <w:tab w:val="right" w:pos="9638"/>
        </w:tabs>
      </w:pPr>
    </w:p>
    <w:p w14:paraId="395E2121" w14:textId="2B1BE044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1A141ACB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 (patarėja)</w:t>
      </w:r>
    </w:p>
    <w:p w14:paraId="205C5928" w14:textId="3DFCBFF0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6BD6F5EA" w:rsidR="00AE1F0D" w:rsidRPr="007F1BB8" w:rsidRDefault="00894EFF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2025-0</w:t>
      </w:r>
      <w:r w:rsidR="00125AE9">
        <w:rPr>
          <w:szCs w:val="24"/>
          <w:lang w:eastAsia="lt-LT"/>
        </w:rPr>
        <w:t>9</w:t>
      </w:r>
      <w:r>
        <w:rPr>
          <w:szCs w:val="24"/>
          <w:lang w:eastAsia="lt-LT"/>
        </w:rPr>
        <w:t>-</w:t>
      </w:r>
      <w:r w:rsidR="00125AE9">
        <w:rPr>
          <w:szCs w:val="24"/>
          <w:lang w:eastAsia="lt-LT"/>
        </w:rPr>
        <w:t>04</w:t>
      </w:r>
    </w:p>
    <w:sectPr w:rsidR="00AE1F0D" w:rsidRPr="007F1BB8" w:rsidSect="0062611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A32B" w14:textId="77777777" w:rsidR="000A6930" w:rsidRDefault="000A6930">
      <w:r>
        <w:separator/>
      </w:r>
    </w:p>
  </w:endnote>
  <w:endnote w:type="continuationSeparator" w:id="0">
    <w:p w14:paraId="44532ED4" w14:textId="77777777" w:rsidR="000A6930" w:rsidRDefault="000A6930">
      <w:r>
        <w:continuationSeparator/>
      </w:r>
    </w:p>
  </w:endnote>
  <w:endnote w:type="continuationNotice" w:id="1">
    <w:p w14:paraId="7B63D87C" w14:textId="77777777" w:rsidR="000A6930" w:rsidRDefault="000A6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65A7" w14:textId="77777777" w:rsidR="000A6930" w:rsidRDefault="000A6930">
      <w:r>
        <w:separator/>
      </w:r>
    </w:p>
  </w:footnote>
  <w:footnote w:type="continuationSeparator" w:id="0">
    <w:p w14:paraId="2A91A1BB" w14:textId="77777777" w:rsidR="000A6930" w:rsidRDefault="000A6930">
      <w:r>
        <w:continuationSeparator/>
      </w:r>
    </w:p>
  </w:footnote>
  <w:footnote w:type="continuationNotice" w:id="1">
    <w:p w14:paraId="19BF24B1" w14:textId="77777777" w:rsidR="000A6930" w:rsidRDefault="000A69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1BB1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A6930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BAC"/>
    <w:rsid w:val="001E76FC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D033B"/>
    <w:rsid w:val="009D0481"/>
    <w:rsid w:val="009E37F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45E9D"/>
    <w:rsid w:val="00A55F9B"/>
    <w:rsid w:val="00A562EF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608"/>
    <w:rsid w:val="00BE2330"/>
    <w:rsid w:val="00BE2494"/>
    <w:rsid w:val="00BE4290"/>
    <w:rsid w:val="00BE5D0E"/>
    <w:rsid w:val="00BE6F8C"/>
    <w:rsid w:val="00BF5B51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B744D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3BF6"/>
    <w:rsid w:val="00E540CF"/>
    <w:rsid w:val="00E54524"/>
    <w:rsid w:val="00E54F6E"/>
    <w:rsid w:val="00E621D7"/>
    <w:rsid w:val="00E743D6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7BD4"/>
    <w:rsid w:val="00EE0CEE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2024-10-16T12:04:00Z</cp:lastPrinted>
  <dcterms:created xsi:type="dcterms:W3CDTF">2025-09-10T07:28:00Z</dcterms:created>
  <dcterms:modified xsi:type="dcterms:W3CDTF">2025-09-10T07:28:00Z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